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9EEB" w14:textId="77777777" w:rsidR="00CA27F1" w:rsidRPr="00E62C9E" w:rsidRDefault="001F1EC6" w:rsidP="002503DD">
      <w:pPr>
        <w:spacing w:after="0" w:line="240" w:lineRule="auto"/>
        <w:rPr>
          <w:rFonts w:ascii="Arial" w:hAnsi="Arial" w:cs="Arial"/>
          <w:sz w:val="20"/>
          <w:szCs w:val="20"/>
        </w:rPr>
      </w:pPr>
      <w:r w:rsidRPr="00E62C9E">
        <w:rPr>
          <w:rFonts w:ascii="Arial" w:hAnsi="Arial" w:cs="Arial"/>
          <w:b/>
          <w:bCs/>
          <w:noProof/>
          <w:sz w:val="20"/>
          <w:szCs w:val="20"/>
          <w:lang w:eastAsia="en-GB"/>
        </w:rPr>
        <mc:AlternateContent>
          <mc:Choice Requires="wps">
            <w:drawing>
              <wp:anchor distT="0" distB="0" distL="114300" distR="114300" simplePos="0" relativeHeight="251652608" behindDoc="0" locked="0" layoutInCell="1" allowOverlap="1" wp14:anchorId="5608A081" wp14:editId="5792EE1D">
                <wp:simplePos x="0" y="0"/>
                <wp:positionH relativeFrom="column">
                  <wp:posOffset>-66675</wp:posOffset>
                </wp:positionH>
                <wp:positionV relativeFrom="paragraph">
                  <wp:posOffset>-227965</wp:posOffset>
                </wp:positionV>
                <wp:extent cx="4943475" cy="1212215"/>
                <wp:effectExtent l="0" t="0" r="28575" b="2603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12215"/>
                        </a:xfrm>
                        <a:prstGeom prst="rect">
                          <a:avLst/>
                        </a:prstGeom>
                        <a:solidFill>
                          <a:srgbClr val="FFFFFF"/>
                        </a:solidFill>
                        <a:ln w="9525">
                          <a:solidFill>
                            <a:srgbClr val="000000"/>
                          </a:solidFill>
                          <a:miter lim="800000"/>
                          <a:headEnd/>
                          <a:tailEnd/>
                        </a:ln>
                      </wps:spPr>
                      <wps:txbx>
                        <w:txbxContent>
                          <w:p w14:paraId="5608A0B4" w14:textId="5A4A2A01" w:rsidR="00624017" w:rsidRDefault="00624017" w:rsidP="00CA0D8C">
                            <w:pPr>
                              <w:pStyle w:val="BodyText2"/>
                              <w:ind w:left="142"/>
                              <w:jc w:val="left"/>
                              <w:rPr>
                                <w:bCs/>
                              </w:rPr>
                            </w:pPr>
                            <w:r>
                              <w:rPr>
                                <w:b/>
                                <w:bCs/>
                              </w:rPr>
                              <w:t>Owner:</w:t>
                            </w:r>
                            <w:r>
                              <w:rPr>
                                <w:b/>
                                <w:bCs/>
                              </w:rPr>
                              <w:tab/>
                            </w:r>
                            <w:r>
                              <w:rPr>
                                <w:b/>
                                <w:bCs/>
                              </w:rPr>
                              <w:tab/>
                            </w:r>
                            <w:r>
                              <w:rPr>
                                <w:bCs/>
                              </w:rPr>
                              <w:t>Head of Student Services</w:t>
                            </w:r>
                          </w:p>
                          <w:p w14:paraId="5608A0B5" w14:textId="0A5728A9" w:rsidR="00624017" w:rsidRDefault="00624017" w:rsidP="00CA0D8C">
                            <w:pPr>
                              <w:pStyle w:val="BodyText2"/>
                              <w:ind w:left="142"/>
                              <w:jc w:val="left"/>
                              <w:rPr>
                                <w:bCs/>
                              </w:rPr>
                            </w:pPr>
                            <w:r>
                              <w:rPr>
                                <w:b/>
                                <w:bCs/>
                              </w:rPr>
                              <w:t>Version number:</w:t>
                            </w:r>
                            <w:r>
                              <w:rPr>
                                <w:b/>
                                <w:bCs/>
                              </w:rPr>
                              <w:tab/>
                            </w:r>
                            <w:r>
                              <w:rPr>
                                <w:bCs/>
                              </w:rPr>
                              <w:t>5.0</w:t>
                            </w:r>
                          </w:p>
                          <w:p w14:paraId="5608A0B6" w14:textId="77777777" w:rsidR="00624017" w:rsidRDefault="00624017" w:rsidP="00CA0D8C">
                            <w:pPr>
                              <w:pStyle w:val="BodyText2"/>
                              <w:ind w:left="142"/>
                              <w:jc w:val="left"/>
                              <w:rPr>
                                <w:bCs/>
                              </w:rPr>
                            </w:pPr>
                            <w:r>
                              <w:rPr>
                                <w:b/>
                                <w:bCs/>
                              </w:rPr>
                              <w:t>Date of approval:</w:t>
                            </w:r>
                            <w:r>
                              <w:rPr>
                                <w:b/>
                                <w:bCs/>
                              </w:rPr>
                              <w:tab/>
                            </w:r>
                          </w:p>
                          <w:p w14:paraId="5608A0B7" w14:textId="7D069985" w:rsidR="00624017" w:rsidRDefault="00624017" w:rsidP="00CA0D8C">
                            <w:pPr>
                              <w:pStyle w:val="BodyText2"/>
                              <w:ind w:left="142"/>
                              <w:jc w:val="left"/>
                              <w:rPr>
                                <w:bCs/>
                              </w:rPr>
                            </w:pPr>
                            <w:r>
                              <w:rPr>
                                <w:b/>
                                <w:bCs/>
                              </w:rPr>
                              <w:t xml:space="preserve">Approved by: </w:t>
                            </w:r>
                            <w:r>
                              <w:rPr>
                                <w:b/>
                                <w:bCs/>
                              </w:rPr>
                              <w:tab/>
                            </w:r>
                            <w:r>
                              <w:rPr>
                                <w:bCs/>
                              </w:rPr>
                              <w:t>S</w:t>
                            </w:r>
                            <w:r w:rsidRPr="00882E4F">
                              <w:rPr>
                                <w:bCs/>
                              </w:rPr>
                              <w:t>S Exec</w:t>
                            </w:r>
                          </w:p>
                          <w:p w14:paraId="5608A0B8" w14:textId="4CBF9C35" w:rsidR="00624017" w:rsidRDefault="00624017" w:rsidP="00CA0D8C">
                            <w:pPr>
                              <w:pStyle w:val="BodyText2"/>
                              <w:ind w:left="142"/>
                              <w:jc w:val="left"/>
                              <w:rPr>
                                <w:bCs/>
                              </w:rPr>
                            </w:pPr>
                            <w:r>
                              <w:rPr>
                                <w:b/>
                                <w:bCs/>
                              </w:rPr>
                              <w:t>Effective date:</w:t>
                            </w:r>
                            <w:r>
                              <w:rPr>
                                <w:bCs/>
                              </w:rPr>
                              <w:tab/>
                              <w:t>February 2018</w:t>
                            </w:r>
                          </w:p>
                          <w:p w14:paraId="5608A0B9" w14:textId="6DD87BA9" w:rsidR="00624017" w:rsidRPr="00E761E3" w:rsidRDefault="00624017" w:rsidP="00CA0D8C">
                            <w:pPr>
                              <w:pStyle w:val="BodyText2"/>
                              <w:ind w:left="142"/>
                              <w:jc w:val="left"/>
                              <w:rPr>
                                <w:bCs/>
                              </w:rPr>
                            </w:pPr>
                            <w:r>
                              <w:rPr>
                                <w:b/>
                                <w:bCs/>
                              </w:rPr>
                              <w:t>Date of last review:</w:t>
                            </w:r>
                            <w:r>
                              <w:rPr>
                                <w:b/>
                                <w:bCs/>
                              </w:rPr>
                              <w:tab/>
                            </w:r>
                            <w:r>
                              <w:rPr>
                                <w:bCs/>
                              </w:rPr>
                              <w:t>February 2017</w:t>
                            </w:r>
                          </w:p>
                          <w:p w14:paraId="5608A0BA" w14:textId="250CFD81" w:rsidR="00624017" w:rsidRPr="00B409C8" w:rsidRDefault="00624017" w:rsidP="004538B1">
                            <w:pPr>
                              <w:pStyle w:val="BodyText2"/>
                              <w:ind w:left="142"/>
                              <w:jc w:val="left"/>
                              <w:rPr>
                                <w:bCs/>
                              </w:rPr>
                            </w:pPr>
                            <w:r>
                              <w:rPr>
                                <w:b/>
                                <w:bCs/>
                              </w:rPr>
                              <w:t>Due for review:</w:t>
                            </w:r>
                            <w:r>
                              <w:rPr>
                                <w:bCs/>
                              </w:rPr>
                              <w:tab/>
                              <w:t>February 2019</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17.95pt;width:389.25pt;height:9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">
                <v:textbox inset="1mm,1mm,1mm,1mm">
                  <w:txbxContent>
                    <w:p w14:paraId="5608A0B4" w14:textId="5A4A2A01" w:rsidR="00624017" w:rsidRDefault="00624017" w:rsidP="00CA0D8C">
                      <w:pPr>
                        <w:pStyle w:val="BodyText2"/>
                        <w:ind w:left="142"/>
                        <w:jc w:val="left"/>
                        <w:rPr>
                          <w:bCs/>
                        </w:rPr>
                      </w:pPr>
                      <w:r>
                        <w:rPr>
                          <w:b/>
                          <w:bCs/>
                        </w:rPr>
                        <w:t>Owner:</w:t>
                      </w:r>
                      <w:r>
                        <w:rPr>
                          <w:b/>
                          <w:bCs/>
                        </w:rPr>
                        <w:tab/>
                      </w:r>
                      <w:r>
                        <w:rPr>
                          <w:b/>
                          <w:bCs/>
                        </w:rPr>
                        <w:tab/>
                      </w:r>
                      <w:r>
                        <w:rPr>
                          <w:bCs/>
                        </w:rPr>
                        <w:t>Head of Student Services</w:t>
                      </w:r>
                    </w:p>
                    <w:p w14:paraId="5608A0B5" w14:textId="0A5728A9" w:rsidR="00624017" w:rsidRDefault="00624017" w:rsidP="00CA0D8C">
                      <w:pPr>
                        <w:pStyle w:val="BodyText2"/>
                        <w:ind w:left="142"/>
                        <w:jc w:val="left"/>
                        <w:rPr>
                          <w:bCs/>
                        </w:rPr>
                      </w:pPr>
                      <w:r>
                        <w:rPr>
                          <w:b/>
                          <w:bCs/>
                        </w:rPr>
                        <w:t>Version number:</w:t>
                      </w:r>
                      <w:r>
                        <w:rPr>
                          <w:b/>
                          <w:bCs/>
                        </w:rPr>
                        <w:tab/>
                      </w:r>
                      <w:r>
                        <w:rPr>
                          <w:bCs/>
                        </w:rPr>
                        <w:t>5.0</w:t>
                      </w:r>
                    </w:p>
                    <w:p w14:paraId="5608A0B6" w14:textId="77777777" w:rsidR="00624017" w:rsidRDefault="00624017" w:rsidP="00CA0D8C">
                      <w:pPr>
                        <w:pStyle w:val="BodyText2"/>
                        <w:ind w:left="142"/>
                        <w:jc w:val="left"/>
                        <w:rPr>
                          <w:bCs/>
                        </w:rPr>
                      </w:pPr>
                      <w:r>
                        <w:rPr>
                          <w:b/>
                          <w:bCs/>
                        </w:rPr>
                        <w:t>Date of approval:</w:t>
                      </w:r>
                      <w:r>
                        <w:rPr>
                          <w:b/>
                          <w:bCs/>
                        </w:rPr>
                        <w:tab/>
                      </w:r>
                    </w:p>
                    <w:p w14:paraId="5608A0B7" w14:textId="7D069985" w:rsidR="00624017" w:rsidRDefault="00624017" w:rsidP="00CA0D8C">
                      <w:pPr>
                        <w:pStyle w:val="BodyText2"/>
                        <w:ind w:left="142"/>
                        <w:jc w:val="left"/>
                        <w:rPr>
                          <w:bCs/>
                        </w:rPr>
                      </w:pPr>
                      <w:r>
                        <w:rPr>
                          <w:b/>
                          <w:bCs/>
                        </w:rPr>
                        <w:t xml:space="preserve">Approved by: </w:t>
                      </w:r>
                      <w:r>
                        <w:rPr>
                          <w:b/>
                          <w:bCs/>
                        </w:rPr>
                        <w:tab/>
                      </w:r>
                      <w:r>
                        <w:rPr>
                          <w:bCs/>
                        </w:rPr>
                        <w:t>S</w:t>
                      </w:r>
                      <w:r w:rsidRPr="00882E4F">
                        <w:rPr>
                          <w:bCs/>
                        </w:rPr>
                        <w:t>S Exec</w:t>
                      </w:r>
                    </w:p>
                    <w:p w14:paraId="5608A0B8" w14:textId="4CBF9C35" w:rsidR="00624017" w:rsidRDefault="00624017" w:rsidP="00CA0D8C">
                      <w:pPr>
                        <w:pStyle w:val="BodyText2"/>
                        <w:ind w:left="142"/>
                        <w:jc w:val="left"/>
                        <w:rPr>
                          <w:bCs/>
                        </w:rPr>
                      </w:pPr>
                      <w:r>
                        <w:rPr>
                          <w:b/>
                          <w:bCs/>
                        </w:rPr>
                        <w:t>Effective date:</w:t>
                      </w:r>
                      <w:r>
                        <w:rPr>
                          <w:bCs/>
                        </w:rPr>
                        <w:tab/>
                        <w:t>February 2018</w:t>
                      </w:r>
                    </w:p>
                    <w:p w14:paraId="5608A0B9" w14:textId="6DD87BA9" w:rsidR="00624017" w:rsidRPr="00E761E3" w:rsidRDefault="00624017" w:rsidP="00CA0D8C">
                      <w:pPr>
                        <w:pStyle w:val="BodyText2"/>
                        <w:ind w:left="142"/>
                        <w:jc w:val="left"/>
                        <w:rPr>
                          <w:bCs/>
                        </w:rPr>
                      </w:pPr>
                      <w:r>
                        <w:rPr>
                          <w:b/>
                          <w:bCs/>
                        </w:rPr>
                        <w:t>Date of last review:</w:t>
                      </w:r>
                      <w:r>
                        <w:rPr>
                          <w:b/>
                          <w:bCs/>
                        </w:rPr>
                        <w:tab/>
                      </w:r>
                      <w:r>
                        <w:rPr>
                          <w:bCs/>
                        </w:rPr>
                        <w:t>February 2017</w:t>
                      </w:r>
                    </w:p>
                    <w:p w14:paraId="5608A0BA" w14:textId="250CFD81" w:rsidR="00624017" w:rsidRPr="00B409C8" w:rsidRDefault="00624017" w:rsidP="004538B1">
                      <w:pPr>
                        <w:pStyle w:val="BodyText2"/>
                        <w:ind w:left="142"/>
                        <w:jc w:val="left"/>
                        <w:rPr>
                          <w:bCs/>
                        </w:rPr>
                      </w:pPr>
                      <w:r>
                        <w:rPr>
                          <w:b/>
                          <w:bCs/>
                        </w:rPr>
                        <w:t>Due for review:</w:t>
                      </w:r>
                      <w:r>
                        <w:rPr>
                          <w:bCs/>
                        </w:rPr>
                        <w:tab/>
                        <w:t>February 2019</w:t>
                      </w:r>
                    </w:p>
                  </w:txbxContent>
                </v:textbox>
              </v:shape>
            </w:pict>
          </mc:Fallback>
        </mc:AlternateContent>
      </w:r>
      <w:r w:rsidRPr="00E62C9E">
        <w:rPr>
          <w:rFonts w:ascii="Arial" w:hAnsi="Arial" w:cs="Arial"/>
          <w:noProof/>
          <w:sz w:val="20"/>
          <w:szCs w:val="20"/>
          <w:lang w:eastAsia="en-GB"/>
        </w:rPr>
        <mc:AlternateContent>
          <mc:Choice Requires="wps">
            <w:drawing>
              <wp:anchor distT="0" distB="0" distL="114300" distR="114300" simplePos="0" relativeHeight="251651584" behindDoc="0" locked="0" layoutInCell="1" allowOverlap="1" wp14:anchorId="5608A083" wp14:editId="5608A084">
                <wp:simplePos x="0" y="0"/>
                <wp:positionH relativeFrom="column">
                  <wp:posOffset>-1073150</wp:posOffset>
                </wp:positionH>
                <wp:positionV relativeFrom="paragraph">
                  <wp:posOffset>-909955</wp:posOffset>
                </wp:positionV>
                <wp:extent cx="2164080" cy="2224405"/>
                <wp:effectExtent l="3175" t="4445" r="444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22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8A0BB" w14:textId="77777777" w:rsidR="00624017" w:rsidRDefault="00624017" w:rsidP="00C12D32">
                            <w:r>
                              <w:rPr>
                                <w:noProof/>
                                <w:lang w:eastAsia="en-GB"/>
                              </w:rPr>
                              <w:drawing>
                                <wp:inline distT="0" distB="0" distL="0" distR="0" wp14:anchorId="5608A0C5" wp14:editId="5608A0C6">
                                  <wp:extent cx="1981200" cy="198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4.5pt;margin-top:-71.65pt;width:170.4pt;height:175.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hagwIAABY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" stroked="f">
                <v:textbox style="mso-fit-shape-to-text:t">
                  <w:txbxContent>
                    <w:p w14:paraId="5608A0BB" w14:textId="77777777" w:rsidR="00624017" w:rsidRDefault="00624017" w:rsidP="00C12D32">
                      <w:r>
                        <w:rPr>
                          <w:noProof/>
                          <w:lang w:eastAsia="en-GB"/>
                        </w:rPr>
                        <w:drawing>
                          <wp:inline distT="0" distB="0" distL="0" distR="0" wp14:anchorId="5608A0C5" wp14:editId="5608A0C6">
                            <wp:extent cx="1981200" cy="198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r w:rsidRPr="00E62C9E">
        <w:rPr>
          <w:rFonts w:ascii="Arial" w:hAnsi="Arial" w:cs="Arial"/>
          <w:noProof/>
          <w:sz w:val="20"/>
          <w:szCs w:val="20"/>
          <w:lang w:eastAsia="en-GB"/>
        </w:rPr>
        <mc:AlternateContent>
          <mc:Choice Requires="wps">
            <w:drawing>
              <wp:anchor distT="0" distB="0" distL="114300" distR="114300" simplePos="0" relativeHeight="251650560" behindDoc="0" locked="0" layoutInCell="1" allowOverlap="1" wp14:anchorId="5608A085" wp14:editId="5608A086">
                <wp:simplePos x="0" y="0"/>
                <wp:positionH relativeFrom="column">
                  <wp:posOffset>121285</wp:posOffset>
                </wp:positionH>
                <wp:positionV relativeFrom="paragraph">
                  <wp:posOffset>-228600</wp:posOffset>
                </wp:positionV>
                <wp:extent cx="3579495" cy="1143000"/>
                <wp:effectExtent l="6985" t="9525" r="13970"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143000"/>
                        </a:xfrm>
                        <a:prstGeom prst="rect">
                          <a:avLst/>
                        </a:prstGeom>
                        <a:solidFill>
                          <a:srgbClr val="FFFFFF"/>
                        </a:solidFill>
                        <a:ln w="9525">
                          <a:solidFill>
                            <a:srgbClr val="FFFFFF"/>
                          </a:solidFill>
                          <a:miter lim="800000"/>
                          <a:headEnd/>
                          <a:tailEnd/>
                        </a:ln>
                      </wps:spPr>
                      <wps:txbx>
                        <w:txbxContent>
                          <w:p w14:paraId="5608A0BC" w14:textId="77777777" w:rsidR="00624017" w:rsidRDefault="00624017" w:rsidP="00C12D32">
                            <w:pPr>
                              <w:pStyle w:val="BodyText2"/>
                              <w:jc w:val="left"/>
                              <w:rPr>
                                <w:b/>
                                <w:bCs/>
                                <w:sz w:val="44"/>
                                <w:szCs w:val="44"/>
                              </w:rPr>
                            </w:pPr>
                          </w:p>
                          <w:p w14:paraId="5608A0BD" w14:textId="77777777" w:rsidR="00624017" w:rsidRPr="00075D4A" w:rsidRDefault="00624017" w:rsidP="00C12D32">
                            <w:pPr>
                              <w:pStyle w:val="BodyText2"/>
                              <w:jc w:val="left"/>
                              <w:rPr>
                                <w:b/>
                                <w:bCs/>
                                <w:sz w:val="44"/>
                                <w:szCs w:val="44"/>
                              </w:rPr>
                            </w:pPr>
                            <w:r>
                              <w:rPr>
                                <w:b/>
                                <w:bCs/>
                                <w:sz w:val="44"/>
                                <w:szCs w:val="44"/>
                              </w:rPr>
                              <w:t>[Title] Policy</w:t>
                            </w:r>
                          </w:p>
                          <w:p w14:paraId="5608A0BE" w14:textId="77777777" w:rsidR="00624017" w:rsidRDefault="00624017" w:rsidP="00C12D32">
                            <w:pPr>
                              <w:pStyle w:val="BodyText"/>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55pt;margin-top:-18pt;width:281.85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" strokecolor="white">
                <v:textbox>
                  <w:txbxContent>
                    <w:p w14:paraId="5608A0BC" w14:textId="77777777" w:rsidR="00624017" w:rsidRDefault="00624017" w:rsidP="00C12D32">
                      <w:pPr>
                        <w:pStyle w:val="BodyText2"/>
                        <w:jc w:val="left"/>
                        <w:rPr>
                          <w:b/>
                          <w:bCs/>
                          <w:sz w:val="44"/>
                          <w:szCs w:val="44"/>
                        </w:rPr>
                      </w:pPr>
                    </w:p>
                    <w:p w14:paraId="5608A0BD" w14:textId="77777777" w:rsidR="00624017" w:rsidRPr="00075D4A" w:rsidRDefault="00624017" w:rsidP="00C12D32">
                      <w:pPr>
                        <w:pStyle w:val="BodyText2"/>
                        <w:jc w:val="left"/>
                        <w:rPr>
                          <w:b/>
                          <w:bCs/>
                          <w:sz w:val="44"/>
                          <w:szCs w:val="44"/>
                        </w:rPr>
                      </w:pPr>
                      <w:r>
                        <w:rPr>
                          <w:b/>
                          <w:bCs/>
                          <w:sz w:val="44"/>
                          <w:szCs w:val="44"/>
                        </w:rPr>
                        <w:t>[Title] Policy</w:t>
                      </w:r>
                    </w:p>
                    <w:p w14:paraId="5608A0BE" w14:textId="77777777" w:rsidR="00624017" w:rsidRDefault="00624017" w:rsidP="00C12D32">
                      <w:pPr>
                        <w:pStyle w:val="BodyText"/>
                        <w:rPr>
                          <w:rFonts w:ascii="Arial" w:hAnsi="Arial" w:cs="Arial"/>
                          <w:sz w:val="28"/>
                          <w:szCs w:val="28"/>
                        </w:rPr>
                      </w:pPr>
                    </w:p>
                  </w:txbxContent>
                </v:textbox>
              </v:shape>
            </w:pict>
          </mc:Fallback>
        </mc:AlternateContent>
      </w:r>
    </w:p>
    <w:p w14:paraId="56089EEC" w14:textId="77777777" w:rsidR="00CA27F1" w:rsidRPr="00E62C9E" w:rsidRDefault="00CA27F1" w:rsidP="002503DD">
      <w:pPr>
        <w:spacing w:after="0" w:line="240" w:lineRule="auto"/>
        <w:rPr>
          <w:rFonts w:ascii="Arial" w:hAnsi="Arial" w:cs="Arial"/>
          <w:sz w:val="20"/>
          <w:szCs w:val="20"/>
        </w:rPr>
      </w:pPr>
    </w:p>
    <w:p w14:paraId="56089EED" w14:textId="77777777" w:rsidR="00CA27F1" w:rsidRPr="00E62C9E" w:rsidRDefault="00CA27F1" w:rsidP="002503DD">
      <w:pPr>
        <w:spacing w:after="0" w:line="240" w:lineRule="auto"/>
        <w:rPr>
          <w:rFonts w:ascii="Arial" w:hAnsi="Arial" w:cs="Arial"/>
          <w:sz w:val="20"/>
          <w:szCs w:val="20"/>
        </w:rPr>
      </w:pPr>
    </w:p>
    <w:p w14:paraId="56089EEE" w14:textId="77777777" w:rsidR="00CA27F1" w:rsidRPr="00E62C9E" w:rsidRDefault="00CA27F1" w:rsidP="002503DD">
      <w:pPr>
        <w:spacing w:after="0" w:line="240" w:lineRule="auto"/>
        <w:rPr>
          <w:rFonts w:ascii="Arial" w:hAnsi="Arial" w:cs="Arial"/>
          <w:sz w:val="20"/>
          <w:szCs w:val="20"/>
        </w:rPr>
      </w:pPr>
    </w:p>
    <w:p w14:paraId="56089EEF" w14:textId="77777777" w:rsidR="00CA27F1" w:rsidRPr="00E62C9E" w:rsidRDefault="00CA27F1" w:rsidP="002503DD">
      <w:pPr>
        <w:spacing w:after="0" w:line="240" w:lineRule="auto"/>
        <w:rPr>
          <w:rFonts w:ascii="Arial" w:hAnsi="Arial" w:cs="Arial"/>
          <w:b/>
          <w:bCs/>
          <w:sz w:val="20"/>
          <w:szCs w:val="20"/>
        </w:rPr>
      </w:pPr>
    </w:p>
    <w:p w14:paraId="56089EF0" w14:textId="77777777" w:rsidR="00CA27F1" w:rsidRPr="00E62C9E" w:rsidRDefault="00CA27F1" w:rsidP="002503DD">
      <w:pPr>
        <w:spacing w:after="0" w:line="240" w:lineRule="auto"/>
        <w:rPr>
          <w:rFonts w:ascii="Arial" w:hAnsi="Arial" w:cs="Arial"/>
          <w:b/>
          <w:bCs/>
          <w:sz w:val="20"/>
          <w:szCs w:val="20"/>
        </w:rPr>
      </w:pPr>
    </w:p>
    <w:p w14:paraId="56089EF1" w14:textId="77777777" w:rsidR="00CA27F1" w:rsidRPr="00E62C9E" w:rsidRDefault="00CA27F1" w:rsidP="002503DD">
      <w:pPr>
        <w:spacing w:after="0" w:line="240" w:lineRule="auto"/>
        <w:rPr>
          <w:rFonts w:ascii="Arial" w:hAnsi="Arial" w:cs="Arial"/>
          <w:b/>
          <w:bCs/>
          <w:sz w:val="20"/>
          <w:szCs w:val="20"/>
        </w:rPr>
      </w:pPr>
    </w:p>
    <w:p w14:paraId="07681B8D" w14:textId="77777777" w:rsidR="00E62C9E" w:rsidRDefault="00E62C9E" w:rsidP="00CA0D8C">
      <w:pPr>
        <w:pStyle w:val="ListParagraph"/>
        <w:spacing w:after="0" w:line="240" w:lineRule="auto"/>
        <w:ind w:left="0"/>
        <w:rPr>
          <w:rFonts w:ascii="Arial" w:hAnsi="Arial" w:cs="Arial"/>
          <w:b/>
          <w:bCs/>
          <w:iCs/>
          <w:sz w:val="20"/>
          <w:szCs w:val="20"/>
        </w:rPr>
      </w:pPr>
    </w:p>
    <w:p w14:paraId="5CD8173C" w14:textId="77777777" w:rsidR="00E52D64" w:rsidRDefault="00E52D64" w:rsidP="00CA0D8C">
      <w:pPr>
        <w:pStyle w:val="ListParagraph"/>
        <w:spacing w:after="0" w:line="240" w:lineRule="auto"/>
        <w:ind w:left="0"/>
        <w:rPr>
          <w:rFonts w:ascii="Arial" w:hAnsi="Arial" w:cs="Arial"/>
          <w:b/>
          <w:bCs/>
          <w:iCs/>
          <w:sz w:val="20"/>
          <w:szCs w:val="20"/>
        </w:rPr>
      </w:pPr>
    </w:p>
    <w:p w14:paraId="56089EF2" w14:textId="638D4668" w:rsidR="00E43790" w:rsidRPr="00E52D64" w:rsidRDefault="004F06AE" w:rsidP="00CA0D8C">
      <w:pPr>
        <w:pStyle w:val="ListParagraph"/>
        <w:spacing w:after="0" w:line="240" w:lineRule="auto"/>
        <w:ind w:left="0"/>
        <w:rPr>
          <w:rFonts w:ascii="Arial" w:hAnsi="Arial" w:cs="Arial"/>
          <w:b/>
          <w:bCs/>
          <w:iCs/>
          <w:u w:val="single"/>
        </w:rPr>
      </w:pPr>
      <w:r w:rsidRPr="00E52D64">
        <w:rPr>
          <w:rFonts w:ascii="Arial" w:hAnsi="Arial" w:cs="Arial"/>
          <w:b/>
          <w:bCs/>
          <w:iCs/>
          <w:u w:val="single"/>
        </w:rPr>
        <w:t xml:space="preserve">Faculty </w:t>
      </w:r>
      <w:r w:rsidR="000A3DDD" w:rsidRPr="00E52D64">
        <w:rPr>
          <w:rFonts w:ascii="Arial" w:hAnsi="Arial" w:cs="Arial"/>
          <w:b/>
          <w:bCs/>
          <w:iCs/>
          <w:u w:val="single"/>
        </w:rPr>
        <w:t>Administrator</w:t>
      </w:r>
      <w:r w:rsidR="004538B1" w:rsidRPr="00E52D64">
        <w:rPr>
          <w:rFonts w:ascii="Arial" w:hAnsi="Arial" w:cs="Arial"/>
          <w:b/>
          <w:bCs/>
          <w:iCs/>
          <w:u w:val="single"/>
        </w:rPr>
        <w:t xml:space="preserve"> </w:t>
      </w:r>
      <w:r w:rsidR="005B3CE5" w:rsidRPr="00E52D64">
        <w:rPr>
          <w:rFonts w:ascii="Arial" w:hAnsi="Arial" w:cs="Arial"/>
          <w:b/>
          <w:bCs/>
          <w:iCs/>
          <w:u w:val="single"/>
        </w:rPr>
        <w:t>Immigration</w:t>
      </w:r>
      <w:r w:rsidR="005E161F" w:rsidRPr="00E52D64">
        <w:rPr>
          <w:rFonts w:ascii="Arial" w:hAnsi="Arial" w:cs="Arial"/>
          <w:b/>
          <w:bCs/>
          <w:iCs/>
          <w:u w:val="single"/>
        </w:rPr>
        <w:t xml:space="preserve"> Procedures</w:t>
      </w:r>
      <w:r w:rsidR="00CA0D8C" w:rsidRPr="00E52D64">
        <w:rPr>
          <w:rFonts w:ascii="Arial" w:hAnsi="Arial" w:cs="Arial"/>
          <w:b/>
          <w:bCs/>
          <w:iCs/>
          <w:u w:val="single"/>
        </w:rPr>
        <w:t xml:space="preserve"> </w:t>
      </w:r>
      <w:r w:rsidR="0097688B" w:rsidRPr="00E52D64">
        <w:rPr>
          <w:rFonts w:ascii="Arial" w:hAnsi="Arial" w:cs="Arial"/>
          <w:b/>
          <w:bCs/>
          <w:iCs/>
          <w:u w:val="single"/>
        </w:rPr>
        <w:t xml:space="preserve">(taught programmes) </w:t>
      </w:r>
    </w:p>
    <w:p w14:paraId="56089EF3" w14:textId="77777777" w:rsidR="008C2E07" w:rsidRDefault="008C2E07" w:rsidP="00CA0D8C">
      <w:pPr>
        <w:pStyle w:val="ListParagraph"/>
        <w:spacing w:after="0" w:line="240" w:lineRule="auto"/>
        <w:ind w:left="0"/>
        <w:rPr>
          <w:rFonts w:ascii="Arial" w:hAnsi="Arial" w:cs="Arial"/>
          <w:b/>
          <w:bCs/>
          <w:iCs/>
          <w:sz w:val="20"/>
          <w:szCs w:val="20"/>
        </w:rPr>
      </w:pPr>
    </w:p>
    <w:p w14:paraId="3F0C0535" w14:textId="77777777" w:rsidR="00E52D64" w:rsidRDefault="00E52D64" w:rsidP="00CA0D8C">
      <w:pPr>
        <w:pStyle w:val="ListParagraph"/>
        <w:spacing w:after="0" w:line="240" w:lineRule="auto"/>
        <w:ind w:left="0"/>
        <w:rPr>
          <w:rFonts w:ascii="Arial" w:hAnsi="Arial" w:cs="Arial"/>
          <w:b/>
          <w:bCs/>
          <w:iCs/>
          <w:sz w:val="20"/>
          <w:szCs w:val="20"/>
        </w:rPr>
      </w:pPr>
    </w:p>
    <w:p w14:paraId="4B30A5E8" w14:textId="77777777" w:rsidR="00E52D64" w:rsidRPr="00E62C9E" w:rsidRDefault="00E52D64" w:rsidP="00CA0D8C">
      <w:pPr>
        <w:pStyle w:val="ListParagraph"/>
        <w:spacing w:after="0" w:line="240" w:lineRule="auto"/>
        <w:ind w:left="0"/>
        <w:rPr>
          <w:rFonts w:ascii="Arial" w:hAnsi="Arial" w:cs="Arial"/>
          <w:b/>
          <w:bCs/>
          <w:iCs/>
          <w:sz w:val="20"/>
          <w:szCs w:val="20"/>
        </w:rPr>
      </w:pPr>
    </w:p>
    <w:p w14:paraId="56089EF4" w14:textId="77777777" w:rsidR="00E43790" w:rsidRPr="00E62C9E" w:rsidRDefault="00E43790" w:rsidP="00AF41F3">
      <w:pPr>
        <w:pStyle w:val="ListParagraph"/>
        <w:numPr>
          <w:ilvl w:val="0"/>
          <w:numId w:val="1"/>
        </w:numPr>
        <w:spacing w:after="0" w:line="240" w:lineRule="auto"/>
        <w:ind w:left="709" w:hanging="709"/>
        <w:rPr>
          <w:rFonts w:ascii="Arial" w:hAnsi="Arial" w:cs="Arial"/>
          <w:b/>
          <w:bCs/>
          <w:i/>
          <w:iCs/>
          <w:sz w:val="20"/>
          <w:szCs w:val="20"/>
        </w:rPr>
      </w:pPr>
      <w:r w:rsidRPr="00E62C9E">
        <w:rPr>
          <w:rFonts w:ascii="Arial" w:hAnsi="Arial" w:cs="Arial"/>
          <w:b/>
          <w:bCs/>
          <w:sz w:val="20"/>
          <w:szCs w:val="20"/>
        </w:rPr>
        <w:t>SCOPE</w:t>
      </w:r>
      <w:r w:rsidR="00BF1E69" w:rsidRPr="00E62C9E">
        <w:rPr>
          <w:rFonts w:ascii="Arial" w:hAnsi="Arial" w:cs="Arial"/>
          <w:b/>
          <w:bCs/>
          <w:sz w:val="20"/>
          <w:szCs w:val="20"/>
        </w:rPr>
        <w:t xml:space="preserve"> AND PURPOSE </w:t>
      </w:r>
    </w:p>
    <w:p w14:paraId="56089EFB" w14:textId="79F6D8EC" w:rsidR="00553686" w:rsidRPr="00E52D64" w:rsidRDefault="00B30916" w:rsidP="00E52D64">
      <w:pPr>
        <w:pStyle w:val="ListParagraph"/>
        <w:numPr>
          <w:ilvl w:val="1"/>
          <w:numId w:val="1"/>
        </w:numPr>
        <w:spacing w:after="0" w:line="240" w:lineRule="auto"/>
        <w:ind w:left="0" w:hanging="11"/>
        <w:rPr>
          <w:rFonts w:ascii="Arial" w:hAnsi="Arial" w:cs="Arial"/>
          <w:b/>
          <w:bCs/>
          <w:i/>
          <w:iCs/>
          <w:sz w:val="20"/>
          <w:szCs w:val="20"/>
        </w:rPr>
      </w:pPr>
      <w:r w:rsidRPr="00E62C9E">
        <w:rPr>
          <w:rFonts w:ascii="Arial" w:hAnsi="Arial" w:cs="Arial"/>
          <w:sz w:val="20"/>
          <w:szCs w:val="20"/>
        </w:rPr>
        <w:t>These procedures are for</w:t>
      </w:r>
      <w:r w:rsidR="006F63B2" w:rsidRPr="00E62C9E">
        <w:rPr>
          <w:rFonts w:ascii="Arial" w:hAnsi="Arial" w:cs="Arial"/>
          <w:sz w:val="20"/>
          <w:szCs w:val="20"/>
        </w:rPr>
        <w:t xml:space="preserve"> </w:t>
      </w:r>
      <w:r w:rsidR="004F06AE" w:rsidRPr="00E62C9E">
        <w:rPr>
          <w:rFonts w:ascii="Arial" w:hAnsi="Arial" w:cs="Arial"/>
          <w:sz w:val="20"/>
          <w:szCs w:val="20"/>
        </w:rPr>
        <w:t xml:space="preserve">Faculty </w:t>
      </w:r>
      <w:r w:rsidR="000A3DDD" w:rsidRPr="00E62C9E">
        <w:rPr>
          <w:rFonts w:ascii="Arial" w:hAnsi="Arial" w:cs="Arial"/>
          <w:sz w:val="20"/>
          <w:szCs w:val="20"/>
        </w:rPr>
        <w:t xml:space="preserve">Administrative </w:t>
      </w:r>
      <w:r w:rsidR="006F63B2" w:rsidRPr="00E62C9E">
        <w:rPr>
          <w:rFonts w:ascii="Arial" w:hAnsi="Arial" w:cs="Arial"/>
          <w:sz w:val="20"/>
          <w:szCs w:val="20"/>
        </w:rPr>
        <w:t xml:space="preserve">staff </w:t>
      </w:r>
      <w:r w:rsidR="00C15AA0" w:rsidRPr="00E62C9E">
        <w:rPr>
          <w:rFonts w:ascii="Arial" w:hAnsi="Arial" w:cs="Arial"/>
          <w:sz w:val="20"/>
          <w:szCs w:val="20"/>
        </w:rPr>
        <w:t>that</w:t>
      </w:r>
      <w:r w:rsidR="006F63B2" w:rsidRPr="00E62C9E">
        <w:rPr>
          <w:rFonts w:ascii="Arial" w:hAnsi="Arial" w:cs="Arial"/>
          <w:sz w:val="20"/>
          <w:szCs w:val="20"/>
        </w:rPr>
        <w:t xml:space="preserve"> deal with</w:t>
      </w:r>
      <w:r w:rsidR="00A715CA" w:rsidRPr="00E62C9E">
        <w:rPr>
          <w:rFonts w:ascii="Arial" w:hAnsi="Arial" w:cs="Arial"/>
          <w:sz w:val="20"/>
          <w:szCs w:val="20"/>
        </w:rPr>
        <w:t xml:space="preserve"> all</w:t>
      </w:r>
      <w:r w:rsidR="004538B1" w:rsidRPr="00E62C9E">
        <w:rPr>
          <w:rFonts w:ascii="Arial" w:hAnsi="Arial" w:cs="Arial"/>
          <w:sz w:val="20"/>
          <w:szCs w:val="20"/>
        </w:rPr>
        <w:t xml:space="preserve"> international students</w:t>
      </w:r>
      <w:r w:rsidR="00A715CA" w:rsidRPr="00E62C9E">
        <w:rPr>
          <w:rFonts w:ascii="Arial" w:hAnsi="Arial" w:cs="Arial"/>
          <w:sz w:val="20"/>
          <w:szCs w:val="20"/>
        </w:rPr>
        <w:t xml:space="preserve"> studying</w:t>
      </w:r>
      <w:r w:rsidR="004538B1" w:rsidRPr="00E62C9E">
        <w:rPr>
          <w:rFonts w:ascii="Arial" w:hAnsi="Arial" w:cs="Arial"/>
          <w:sz w:val="20"/>
          <w:szCs w:val="20"/>
        </w:rPr>
        <w:t xml:space="preserve"> </w:t>
      </w:r>
      <w:r w:rsidR="00E52D64">
        <w:rPr>
          <w:rFonts w:ascii="Arial" w:hAnsi="Arial" w:cs="Arial"/>
          <w:sz w:val="20"/>
          <w:szCs w:val="20"/>
        </w:rPr>
        <w:t xml:space="preserve">at BU. </w:t>
      </w:r>
      <w:r w:rsidR="00E52D64" w:rsidRPr="007E0B21">
        <w:rPr>
          <w:rFonts w:ascii="Arial" w:hAnsi="Arial" w:cs="Arial"/>
          <w:sz w:val="20"/>
          <w:szCs w:val="20"/>
        </w:rPr>
        <w:t>The HOME OFFICE</w:t>
      </w:r>
      <w:r w:rsidR="00E52D64">
        <w:rPr>
          <w:rFonts w:ascii="Arial" w:hAnsi="Arial" w:cs="Arial"/>
          <w:sz w:val="20"/>
          <w:szCs w:val="20"/>
        </w:rPr>
        <w:t xml:space="preserve"> (HO)</w:t>
      </w:r>
      <w:r w:rsidR="00E52D64" w:rsidRPr="007E0B21">
        <w:rPr>
          <w:rFonts w:ascii="Arial" w:hAnsi="Arial" w:cs="Arial"/>
          <w:sz w:val="20"/>
          <w:szCs w:val="20"/>
        </w:rPr>
        <w:t xml:space="preserve"> has a Tier system for their visas and the student route is called Tier 4 (G) student visa. These procedures are to ensure that the HO regulations for Tier 4 sponsors are adhered to whilst a student is on an official pl</w:t>
      </w:r>
      <w:r w:rsidR="00E52D64">
        <w:rPr>
          <w:rFonts w:ascii="Arial" w:hAnsi="Arial" w:cs="Arial"/>
          <w:sz w:val="20"/>
          <w:szCs w:val="20"/>
        </w:rPr>
        <w:t xml:space="preserve">acement as part of their course, </w:t>
      </w:r>
      <w:r w:rsidR="00E52D64" w:rsidRPr="009B10F5">
        <w:rPr>
          <w:rFonts w:ascii="Arial" w:hAnsi="Arial" w:cs="Arial"/>
          <w:sz w:val="20"/>
          <w:szCs w:val="20"/>
        </w:rPr>
        <w:t xml:space="preserve">and should be used in conjunction with the </w:t>
      </w:r>
      <w:hyperlink r:id="rId14" w:history="1">
        <w:r w:rsidR="00E52D64" w:rsidRPr="009B10F5">
          <w:rPr>
            <w:rStyle w:val="Hyperlink"/>
            <w:rFonts w:ascii="Arial" w:hAnsi="Arial" w:cs="Arial"/>
            <w:sz w:val="20"/>
            <w:szCs w:val="20"/>
          </w:rPr>
          <w:t>PBS immigration procedures</w:t>
        </w:r>
      </w:hyperlink>
      <w:r w:rsidR="00E52D64" w:rsidRPr="009B10F5">
        <w:rPr>
          <w:rFonts w:ascii="Arial" w:hAnsi="Arial" w:cs="Arial"/>
          <w:sz w:val="20"/>
          <w:szCs w:val="20"/>
        </w:rPr>
        <w:t>.</w:t>
      </w:r>
      <w:r w:rsidR="00E52D64">
        <w:rPr>
          <w:rFonts w:ascii="Arial" w:hAnsi="Arial" w:cs="Arial"/>
          <w:sz w:val="20"/>
          <w:szCs w:val="20"/>
        </w:rPr>
        <w:t xml:space="preserve">  </w:t>
      </w:r>
    </w:p>
    <w:p w14:paraId="0DECDBEF" w14:textId="77777777" w:rsidR="00E52D64" w:rsidRPr="00E52D64" w:rsidRDefault="00E52D64" w:rsidP="00E52D64">
      <w:pPr>
        <w:pStyle w:val="ListParagraph"/>
        <w:spacing w:after="0" w:line="240" w:lineRule="auto"/>
        <w:ind w:left="0"/>
        <w:rPr>
          <w:rFonts w:ascii="Arial" w:hAnsi="Arial" w:cs="Arial"/>
          <w:b/>
          <w:bCs/>
          <w:i/>
          <w:iCs/>
          <w:sz w:val="20"/>
          <w:szCs w:val="20"/>
        </w:rPr>
      </w:pPr>
    </w:p>
    <w:p w14:paraId="56089EFC" w14:textId="30FB4142" w:rsidR="00553686" w:rsidRPr="00E62C9E" w:rsidRDefault="00553686" w:rsidP="003F4A59">
      <w:pPr>
        <w:pStyle w:val="ListParagraph"/>
        <w:numPr>
          <w:ilvl w:val="1"/>
          <w:numId w:val="1"/>
        </w:numPr>
        <w:spacing w:after="0" w:line="240" w:lineRule="auto"/>
        <w:ind w:left="0" w:hanging="11"/>
        <w:rPr>
          <w:rFonts w:ascii="Arial" w:hAnsi="Arial" w:cs="Arial"/>
          <w:bCs/>
          <w:iCs/>
          <w:sz w:val="20"/>
          <w:szCs w:val="20"/>
        </w:rPr>
      </w:pPr>
      <w:r w:rsidRPr="00E62C9E">
        <w:rPr>
          <w:rFonts w:ascii="Arial" w:hAnsi="Arial" w:cs="Arial"/>
          <w:bCs/>
          <w:iCs/>
          <w:sz w:val="20"/>
          <w:szCs w:val="20"/>
        </w:rPr>
        <w:t xml:space="preserve">If you would like this document in a different format, please email </w:t>
      </w:r>
      <w:hyperlink r:id="rId15" w:history="1">
        <w:r w:rsidR="00AF024D" w:rsidRPr="00E62C9E">
          <w:rPr>
            <w:rStyle w:val="Hyperlink"/>
            <w:rFonts w:ascii="Arial" w:hAnsi="Arial" w:cs="Arial"/>
            <w:bCs/>
            <w:iCs/>
            <w:sz w:val="20"/>
            <w:szCs w:val="20"/>
          </w:rPr>
          <w:t>migrantreporting@bournemouth.ac.uk</w:t>
        </w:r>
      </w:hyperlink>
      <w:r w:rsidR="00AF024D" w:rsidRPr="00E62C9E">
        <w:rPr>
          <w:rFonts w:ascii="Arial" w:hAnsi="Arial" w:cs="Arial"/>
          <w:bCs/>
          <w:iCs/>
          <w:sz w:val="20"/>
          <w:szCs w:val="20"/>
        </w:rPr>
        <w:t xml:space="preserve"> (MR@)</w:t>
      </w:r>
    </w:p>
    <w:p w14:paraId="56089EFE" w14:textId="77777777" w:rsidR="009C2312" w:rsidRDefault="009C2312" w:rsidP="00E43790">
      <w:pPr>
        <w:pStyle w:val="ListParagraph"/>
        <w:spacing w:after="0" w:line="240" w:lineRule="auto"/>
        <w:ind w:left="0"/>
        <w:rPr>
          <w:rFonts w:ascii="Arial" w:hAnsi="Arial" w:cs="Arial"/>
          <w:sz w:val="20"/>
          <w:szCs w:val="20"/>
        </w:rPr>
      </w:pPr>
    </w:p>
    <w:p w14:paraId="6F4D540A" w14:textId="77777777" w:rsidR="00E52D64" w:rsidRPr="00E62C9E" w:rsidRDefault="00E52D64" w:rsidP="00E43790">
      <w:pPr>
        <w:pStyle w:val="ListParagraph"/>
        <w:spacing w:after="0" w:line="240" w:lineRule="auto"/>
        <w:ind w:left="0"/>
        <w:rPr>
          <w:rFonts w:ascii="Arial" w:hAnsi="Arial" w:cs="Arial"/>
          <w:sz w:val="20"/>
          <w:szCs w:val="20"/>
        </w:rPr>
      </w:pPr>
    </w:p>
    <w:p w14:paraId="56089F00" w14:textId="7435E7C6" w:rsidR="00A34849" w:rsidRPr="00E62C9E" w:rsidRDefault="00E43790" w:rsidP="00671D3F">
      <w:pPr>
        <w:pStyle w:val="ListParagraph"/>
        <w:numPr>
          <w:ilvl w:val="0"/>
          <w:numId w:val="1"/>
        </w:numPr>
        <w:spacing w:after="0" w:line="240" w:lineRule="auto"/>
        <w:ind w:left="709" w:hanging="709"/>
        <w:rPr>
          <w:rFonts w:ascii="Arial" w:hAnsi="Arial" w:cs="Arial"/>
          <w:b/>
          <w:bCs/>
          <w:i/>
          <w:iCs/>
          <w:sz w:val="20"/>
          <w:szCs w:val="20"/>
        </w:rPr>
      </w:pPr>
      <w:r w:rsidRPr="00E62C9E">
        <w:rPr>
          <w:rFonts w:ascii="Arial" w:hAnsi="Arial" w:cs="Arial"/>
          <w:b/>
          <w:sz w:val="20"/>
          <w:szCs w:val="20"/>
        </w:rPr>
        <w:t>KEY RESPONSIBILITIES</w:t>
      </w:r>
    </w:p>
    <w:p w14:paraId="56089F01" w14:textId="71AF05A5" w:rsidR="00633172" w:rsidRPr="00E62C9E" w:rsidRDefault="00FA6B05" w:rsidP="003F4A59">
      <w:pPr>
        <w:pStyle w:val="ListParagraph"/>
        <w:numPr>
          <w:ilvl w:val="1"/>
          <w:numId w:val="1"/>
        </w:numPr>
        <w:spacing w:after="0" w:line="240" w:lineRule="auto"/>
        <w:ind w:left="0" w:hanging="11"/>
        <w:rPr>
          <w:rFonts w:ascii="Arial" w:hAnsi="Arial" w:cs="Arial"/>
          <w:b/>
          <w:bCs/>
          <w:i/>
          <w:iCs/>
          <w:sz w:val="20"/>
          <w:szCs w:val="20"/>
        </w:rPr>
      </w:pPr>
      <w:r w:rsidRPr="00E62C9E">
        <w:rPr>
          <w:rFonts w:ascii="Arial" w:hAnsi="Arial" w:cs="Arial"/>
          <w:bCs/>
          <w:iCs/>
          <w:sz w:val="20"/>
          <w:szCs w:val="20"/>
        </w:rPr>
        <w:t>Responsibility for the management and implementation of these policies and procedures lies with the Head of Student</w:t>
      </w:r>
      <w:r w:rsidR="00AF024D" w:rsidRPr="00E62C9E">
        <w:rPr>
          <w:rFonts w:ascii="Arial" w:hAnsi="Arial" w:cs="Arial"/>
          <w:bCs/>
          <w:iCs/>
          <w:sz w:val="20"/>
          <w:szCs w:val="20"/>
        </w:rPr>
        <w:t xml:space="preserve"> </w:t>
      </w:r>
      <w:r w:rsidRPr="00E62C9E">
        <w:rPr>
          <w:rFonts w:ascii="Arial" w:hAnsi="Arial" w:cs="Arial"/>
          <w:bCs/>
          <w:iCs/>
          <w:sz w:val="20"/>
          <w:szCs w:val="20"/>
        </w:rPr>
        <w:t>Services</w:t>
      </w:r>
      <w:r w:rsidR="00234B84" w:rsidRPr="00E62C9E">
        <w:rPr>
          <w:rFonts w:ascii="Arial" w:hAnsi="Arial" w:cs="Arial"/>
          <w:bCs/>
          <w:iCs/>
          <w:sz w:val="20"/>
          <w:szCs w:val="20"/>
        </w:rPr>
        <w:t xml:space="preserve">, who is also the </w:t>
      </w:r>
      <w:r w:rsidR="000A3DDD" w:rsidRPr="00E62C9E">
        <w:rPr>
          <w:rFonts w:ascii="Arial" w:hAnsi="Arial" w:cs="Arial"/>
          <w:bCs/>
          <w:iCs/>
          <w:sz w:val="20"/>
          <w:szCs w:val="20"/>
        </w:rPr>
        <w:t>HO</w:t>
      </w:r>
      <w:r w:rsidR="002765B5" w:rsidRPr="00E62C9E">
        <w:rPr>
          <w:rFonts w:ascii="Arial" w:hAnsi="Arial" w:cs="Arial"/>
          <w:bCs/>
          <w:iCs/>
          <w:sz w:val="20"/>
          <w:szCs w:val="20"/>
        </w:rPr>
        <w:t xml:space="preserve"> Authorising Officer</w:t>
      </w:r>
      <w:r w:rsidR="00FE353F" w:rsidRPr="00E62C9E">
        <w:rPr>
          <w:rFonts w:ascii="Arial" w:hAnsi="Arial" w:cs="Arial"/>
          <w:bCs/>
          <w:iCs/>
          <w:sz w:val="20"/>
          <w:szCs w:val="20"/>
        </w:rPr>
        <w:t xml:space="preserve">, with the day to day assistance of the </w:t>
      </w:r>
      <w:r w:rsidRPr="00E62C9E">
        <w:rPr>
          <w:rFonts w:ascii="Arial" w:hAnsi="Arial" w:cs="Arial"/>
          <w:bCs/>
          <w:iCs/>
          <w:sz w:val="20"/>
          <w:szCs w:val="20"/>
        </w:rPr>
        <w:t>Immigration</w:t>
      </w:r>
      <w:r w:rsidR="0088048C" w:rsidRPr="00E62C9E">
        <w:rPr>
          <w:rFonts w:ascii="Arial" w:hAnsi="Arial" w:cs="Arial"/>
          <w:bCs/>
          <w:iCs/>
          <w:sz w:val="20"/>
          <w:szCs w:val="20"/>
        </w:rPr>
        <w:t xml:space="preserve"> Compliance Officer</w:t>
      </w:r>
      <w:r w:rsidR="00234B84" w:rsidRPr="00E62C9E">
        <w:rPr>
          <w:rFonts w:ascii="Arial" w:hAnsi="Arial" w:cs="Arial"/>
          <w:bCs/>
          <w:iCs/>
          <w:sz w:val="20"/>
          <w:szCs w:val="20"/>
        </w:rPr>
        <w:t>.</w:t>
      </w:r>
    </w:p>
    <w:p w14:paraId="56089F02" w14:textId="77777777" w:rsidR="00A34849" w:rsidRPr="00E62C9E" w:rsidRDefault="00A34849" w:rsidP="00A34849">
      <w:pPr>
        <w:pStyle w:val="ListParagraph"/>
        <w:spacing w:after="0" w:line="240" w:lineRule="auto"/>
        <w:rPr>
          <w:rFonts w:ascii="Arial" w:hAnsi="Arial" w:cs="Arial"/>
          <w:b/>
          <w:bCs/>
          <w:i/>
          <w:iCs/>
          <w:sz w:val="20"/>
          <w:szCs w:val="20"/>
        </w:rPr>
      </w:pPr>
    </w:p>
    <w:p w14:paraId="56089F03" w14:textId="77777777" w:rsidR="00E43790" w:rsidRPr="00E62C9E" w:rsidRDefault="00633172" w:rsidP="003F4A59">
      <w:pPr>
        <w:pStyle w:val="ListParagraph"/>
        <w:numPr>
          <w:ilvl w:val="1"/>
          <w:numId w:val="1"/>
        </w:numPr>
        <w:spacing w:after="0" w:line="240" w:lineRule="auto"/>
        <w:ind w:left="0" w:hanging="11"/>
        <w:rPr>
          <w:rFonts w:ascii="Arial" w:hAnsi="Arial" w:cs="Arial"/>
          <w:b/>
          <w:bCs/>
          <w:i/>
          <w:iCs/>
          <w:sz w:val="20"/>
          <w:szCs w:val="20"/>
        </w:rPr>
      </w:pPr>
      <w:r w:rsidRPr="00E62C9E">
        <w:rPr>
          <w:rFonts w:ascii="Arial" w:hAnsi="Arial" w:cs="Arial"/>
          <w:bCs/>
          <w:iCs/>
          <w:sz w:val="20"/>
          <w:szCs w:val="20"/>
        </w:rPr>
        <w:t>A</w:t>
      </w:r>
      <w:r w:rsidR="007A67DB" w:rsidRPr="00E62C9E">
        <w:rPr>
          <w:rFonts w:ascii="Arial" w:hAnsi="Arial" w:cs="Arial"/>
          <w:bCs/>
          <w:iCs/>
          <w:sz w:val="20"/>
          <w:szCs w:val="20"/>
        </w:rPr>
        <w:t>ll staff that</w:t>
      </w:r>
      <w:r w:rsidR="0088048C" w:rsidRPr="00E62C9E">
        <w:rPr>
          <w:rFonts w:ascii="Arial" w:hAnsi="Arial" w:cs="Arial"/>
          <w:bCs/>
          <w:iCs/>
          <w:sz w:val="20"/>
          <w:szCs w:val="20"/>
        </w:rPr>
        <w:t xml:space="preserve"> deal with Tier 4 (G) students</w:t>
      </w:r>
      <w:r w:rsidR="00FE353F" w:rsidRPr="00E62C9E">
        <w:rPr>
          <w:rFonts w:ascii="Arial" w:hAnsi="Arial" w:cs="Arial"/>
          <w:bCs/>
          <w:iCs/>
          <w:sz w:val="20"/>
          <w:szCs w:val="20"/>
        </w:rPr>
        <w:t xml:space="preserve"> are responsible for ensuring this policy is followed in line with the procedures outlined in 3.</w:t>
      </w:r>
    </w:p>
    <w:p w14:paraId="56089F05" w14:textId="77777777" w:rsidR="009C2312" w:rsidRDefault="009C2312" w:rsidP="00C928F4">
      <w:pPr>
        <w:pStyle w:val="ListParagraph"/>
        <w:spacing w:after="0" w:line="240" w:lineRule="auto"/>
        <w:rPr>
          <w:rFonts w:ascii="Arial" w:hAnsi="Arial" w:cs="Arial"/>
          <w:b/>
          <w:bCs/>
          <w:i/>
          <w:iCs/>
          <w:sz w:val="20"/>
          <w:szCs w:val="20"/>
        </w:rPr>
      </w:pPr>
    </w:p>
    <w:p w14:paraId="049DF527" w14:textId="77777777" w:rsidR="00E52D64" w:rsidRPr="00E62C9E" w:rsidRDefault="00E52D64" w:rsidP="00C928F4">
      <w:pPr>
        <w:pStyle w:val="ListParagraph"/>
        <w:spacing w:after="0" w:line="240" w:lineRule="auto"/>
        <w:rPr>
          <w:rFonts w:ascii="Arial" w:hAnsi="Arial" w:cs="Arial"/>
          <w:b/>
          <w:bCs/>
          <w:i/>
          <w:iCs/>
          <w:sz w:val="20"/>
          <w:szCs w:val="20"/>
        </w:rPr>
      </w:pPr>
    </w:p>
    <w:p w14:paraId="56089F07" w14:textId="598FEEFC" w:rsidR="00A34849" w:rsidRPr="00E62C9E" w:rsidRDefault="00E43790" w:rsidP="00671D3F">
      <w:pPr>
        <w:pStyle w:val="ListParagraph"/>
        <w:numPr>
          <w:ilvl w:val="0"/>
          <w:numId w:val="1"/>
        </w:numPr>
        <w:spacing w:after="0" w:line="240" w:lineRule="auto"/>
        <w:ind w:left="709" w:hanging="709"/>
        <w:rPr>
          <w:rFonts w:ascii="Arial" w:hAnsi="Arial" w:cs="Arial"/>
          <w:b/>
          <w:bCs/>
          <w:i/>
          <w:iCs/>
          <w:sz w:val="20"/>
          <w:szCs w:val="20"/>
        </w:rPr>
      </w:pPr>
      <w:r w:rsidRPr="00E62C9E">
        <w:rPr>
          <w:rFonts w:ascii="Arial" w:hAnsi="Arial" w:cs="Arial"/>
          <w:b/>
          <w:bCs/>
          <w:iCs/>
          <w:sz w:val="20"/>
          <w:szCs w:val="20"/>
        </w:rPr>
        <w:t xml:space="preserve">LINKS TO OTHER BU DOCUMENTS </w:t>
      </w:r>
    </w:p>
    <w:p w14:paraId="498DD0C3" w14:textId="3BDBEC7B" w:rsidR="000A3DDD" w:rsidRPr="00E62C9E" w:rsidRDefault="00E52D64" w:rsidP="00C928F4">
      <w:pPr>
        <w:spacing w:after="0" w:line="240" w:lineRule="auto"/>
        <w:rPr>
          <w:rFonts w:ascii="Arial" w:hAnsi="Arial" w:cs="Arial"/>
          <w:bCs/>
          <w:iCs/>
          <w:sz w:val="20"/>
          <w:szCs w:val="20"/>
        </w:rPr>
      </w:pPr>
      <w:hyperlink r:id="rId16" w:history="1">
        <w:r w:rsidR="000A3DDD" w:rsidRPr="00E62C9E">
          <w:rPr>
            <w:rStyle w:val="Hyperlink"/>
            <w:rFonts w:ascii="Arial" w:hAnsi="Arial" w:cs="Arial"/>
            <w:bCs/>
            <w:iCs/>
            <w:sz w:val="20"/>
            <w:szCs w:val="20"/>
          </w:rPr>
          <w:t>PBS immigration procedures</w:t>
        </w:r>
      </w:hyperlink>
      <w:r w:rsidR="000A3DDD" w:rsidRPr="00E62C9E">
        <w:rPr>
          <w:rStyle w:val="Hyperlink"/>
          <w:rFonts w:ascii="Arial" w:hAnsi="Arial" w:cs="Arial"/>
          <w:bCs/>
          <w:iCs/>
          <w:color w:val="auto"/>
          <w:sz w:val="20"/>
          <w:szCs w:val="20"/>
          <w:u w:val="none"/>
        </w:rPr>
        <w:t xml:space="preserve"> </w:t>
      </w:r>
    </w:p>
    <w:p w14:paraId="29755EAB" w14:textId="5A80BDC1" w:rsidR="00D31260" w:rsidRPr="00E62C9E" w:rsidRDefault="00E52D64" w:rsidP="00C928F4">
      <w:pPr>
        <w:spacing w:after="0" w:line="240" w:lineRule="auto"/>
        <w:rPr>
          <w:rFonts w:ascii="Arial" w:hAnsi="Arial" w:cs="Arial"/>
          <w:bCs/>
          <w:iCs/>
          <w:sz w:val="20"/>
          <w:szCs w:val="20"/>
        </w:rPr>
      </w:pPr>
      <w:hyperlink r:id="rId17" w:history="1">
        <w:r w:rsidR="00D31260" w:rsidRPr="00E62C9E">
          <w:rPr>
            <w:rStyle w:val="Hyperlink"/>
            <w:rFonts w:ascii="Arial" w:hAnsi="Arial" w:cs="Arial"/>
            <w:bCs/>
            <w:iCs/>
            <w:sz w:val="20"/>
            <w:szCs w:val="20"/>
          </w:rPr>
          <w:t>Attendance and Withdrawals procedures</w:t>
        </w:r>
      </w:hyperlink>
    </w:p>
    <w:p w14:paraId="16BD8969" w14:textId="6A57C1A1" w:rsidR="00D31260" w:rsidRPr="00E62C9E" w:rsidRDefault="00E52D64" w:rsidP="00C928F4">
      <w:pPr>
        <w:spacing w:after="0" w:line="240" w:lineRule="auto"/>
        <w:rPr>
          <w:rFonts w:ascii="Arial" w:hAnsi="Arial" w:cs="Arial"/>
          <w:bCs/>
          <w:iCs/>
          <w:sz w:val="20"/>
          <w:szCs w:val="20"/>
        </w:rPr>
      </w:pPr>
      <w:hyperlink r:id="rId18" w:history="1">
        <w:r w:rsidR="00D31260" w:rsidRPr="00E62C9E">
          <w:rPr>
            <w:rStyle w:val="Hyperlink"/>
            <w:rFonts w:ascii="Arial" w:hAnsi="Arial" w:cs="Arial"/>
            <w:bCs/>
            <w:iCs/>
            <w:sz w:val="20"/>
            <w:szCs w:val="20"/>
          </w:rPr>
          <w:t>Admissions procedures</w:t>
        </w:r>
      </w:hyperlink>
    </w:p>
    <w:p w14:paraId="004D38F8" w14:textId="60D685F8" w:rsidR="00D31260" w:rsidRPr="00E62C9E" w:rsidRDefault="00E52D64" w:rsidP="00C928F4">
      <w:pPr>
        <w:spacing w:after="0" w:line="240" w:lineRule="auto"/>
        <w:rPr>
          <w:rFonts w:ascii="Arial" w:hAnsi="Arial" w:cs="Arial"/>
          <w:bCs/>
          <w:iCs/>
          <w:sz w:val="20"/>
          <w:szCs w:val="20"/>
        </w:rPr>
      </w:pPr>
      <w:hyperlink r:id="rId19" w:history="1">
        <w:r w:rsidR="00D31260" w:rsidRPr="00E62C9E">
          <w:rPr>
            <w:rStyle w:val="Hyperlink"/>
            <w:rFonts w:ascii="Arial" w:hAnsi="Arial" w:cs="Arial"/>
            <w:bCs/>
            <w:iCs/>
            <w:sz w:val="20"/>
            <w:szCs w:val="20"/>
          </w:rPr>
          <w:t>University Rules and Regulations</w:t>
        </w:r>
      </w:hyperlink>
      <w:r w:rsidR="00D31260" w:rsidRPr="00E62C9E">
        <w:rPr>
          <w:rFonts w:ascii="Arial" w:hAnsi="Arial" w:cs="Arial"/>
          <w:bCs/>
          <w:iCs/>
          <w:sz w:val="20"/>
          <w:szCs w:val="20"/>
        </w:rPr>
        <w:t xml:space="preserve"> </w:t>
      </w:r>
    </w:p>
    <w:p w14:paraId="161B0D3C" w14:textId="3AD293D6" w:rsidR="001C549F" w:rsidRDefault="001C549F" w:rsidP="00AA5D15">
      <w:pPr>
        <w:spacing w:after="0" w:line="240" w:lineRule="auto"/>
        <w:rPr>
          <w:rFonts w:ascii="Arial" w:hAnsi="Arial" w:cs="Arial"/>
          <w:b/>
          <w:bCs/>
          <w:i/>
          <w:iCs/>
          <w:color w:val="0070C0"/>
          <w:sz w:val="20"/>
          <w:szCs w:val="20"/>
        </w:rPr>
      </w:pPr>
    </w:p>
    <w:p w14:paraId="797D80ED" w14:textId="77777777" w:rsidR="00E52D64" w:rsidRPr="00E62C9E" w:rsidRDefault="00E52D64" w:rsidP="00AA5D15">
      <w:pPr>
        <w:spacing w:after="0" w:line="240" w:lineRule="auto"/>
        <w:rPr>
          <w:rFonts w:ascii="Arial" w:hAnsi="Arial" w:cs="Arial"/>
          <w:b/>
          <w:bCs/>
          <w:i/>
          <w:iCs/>
          <w:color w:val="0070C0"/>
          <w:sz w:val="20"/>
          <w:szCs w:val="20"/>
        </w:rPr>
      </w:pPr>
      <w:bookmarkStart w:id="0" w:name="_GoBack"/>
      <w:bookmarkEnd w:id="0"/>
    </w:p>
    <w:p w14:paraId="08F0911E" w14:textId="0740E2EA" w:rsidR="001C549F" w:rsidRPr="00E62C9E" w:rsidRDefault="001C549F" w:rsidP="00CD65F9">
      <w:pPr>
        <w:pStyle w:val="PlainText"/>
        <w:numPr>
          <w:ilvl w:val="0"/>
          <w:numId w:val="1"/>
        </w:numPr>
        <w:ind w:left="567" w:hanging="567"/>
        <w:rPr>
          <w:rFonts w:ascii="Arial" w:hAnsi="Arial" w:cs="Arial"/>
          <w:b/>
        </w:rPr>
      </w:pPr>
      <w:r w:rsidRPr="00E62C9E">
        <w:rPr>
          <w:rFonts w:ascii="Arial" w:hAnsi="Arial" w:cs="Arial"/>
          <w:b/>
        </w:rPr>
        <w:t xml:space="preserve">How to identify if your student is a Tier 4 (General) student </w:t>
      </w:r>
    </w:p>
    <w:p w14:paraId="0FFBE572" w14:textId="5FBED408" w:rsidR="001C549F" w:rsidRPr="00E62C9E" w:rsidRDefault="00CD65F9" w:rsidP="008426B0">
      <w:pPr>
        <w:pStyle w:val="PlainText"/>
        <w:tabs>
          <w:tab w:val="left" w:pos="567"/>
        </w:tabs>
        <w:rPr>
          <w:rFonts w:ascii="Arial" w:hAnsi="Arial" w:cs="Arial"/>
        </w:rPr>
      </w:pPr>
      <w:r w:rsidRPr="00E62C9E">
        <w:rPr>
          <w:rFonts w:ascii="Arial" w:hAnsi="Arial" w:cs="Arial"/>
        </w:rPr>
        <w:t>4.1</w:t>
      </w:r>
      <w:r w:rsidRPr="00E62C9E">
        <w:rPr>
          <w:rFonts w:ascii="Arial" w:hAnsi="Arial" w:cs="Arial"/>
        </w:rPr>
        <w:tab/>
      </w:r>
      <w:r w:rsidR="001C549F" w:rsidRPr="00E62C9E">
        <w:rPr>
          <w:rFonts w:ascii="Arial" w:hAnsi="Arial" w:cs="Arial"/>
        </w:rPr>
        <w:t>T</w:t>
      </w:r>
      <w:r w:rsidR="0051197D" w:rsidRPr="00E62C9E">
        <w:rPr>
          <w:rFonts w:ascii="Arial" w:hAnsi="Arial" w:cs="Arial"/>
        </w:rPr>
        <w:t xml:space="preserve">he </w:t>
      </w:r>
      <w:proofErr w:type="spellStart"/>
      <w:r w:rsidR="008426B0" w:rsidRPr="00E62C9E">
        <w:rPr>
          <w:rFonts w:ascii="Arial" w:hAnsi="Arial" w:cs="Arial"/>
        </w:rPr>
        <w:t>myHub</w:t>
      </w:r>
      <w:proofErr w:type="spellEnd"/>
      <w:r w:rsidR="0051197D" w:rsidRPr="00E62C9E">
        <w:rPr>
          <w:rFonts w:ascii="Arial" w:hAnsi="Arial" w:cs="Arial"/>
        </w:rPr>
        <w:t xml:space="preserve"> record</w:t>
      </w:r>
      <w:r w:rsidR="001C549F" w:rsidRPr="00E62C9E">
        <w:rPr>
          <w:rFonts w:ascii="Arial" w:hAnsi="Arial" w:cs="Arial"/>
        </w:rPr>
        <w:t xml:space="preserve"> will </w:t>
      </w:r>
      <w:r w:rsidR="008426B0" w:rsidRPr="00E62C9E">
        <w:rPr>
          <w:rFonts w:ascii="Arial" w:hAnsi="Arial" w:cs="Arial"/>
        </w:rPr>
        <w:t>note Tier 4: Yes on the main information screen</w:t>
      </w:r>
    </w:p>
    <w:p w14:paraId="091740D9" w14:textId="77777777" w:rsidR="00F10ED3" w:rsidRPr="00E62C9E" w:rsidRDefault="00F10ED3" w:rsidP="00C928F4">
      <w:pPr>
        <w:pStyle w:val="PlainText"/>
        <w:rPr>
          <w:rFonts w:ascii="Arial" w:hAnsi="Arial" w:cs="Arial"/>
        </w:rPr>
      </w:pPr>
    </w:p>
    <w:p w14:paraId="3D1A0E6D" w14:textId="59E275AF" w:rsidR="009A4BD7" w:rsidRPr="00E62C9E" w:rsidRDefault="00AA5D15" w:rsidP="00CD65F9">
      <w:pPr>
        <w:pStyle w:val="PlainText"/>
        <w:numPr>
          <w:ilvl w:val="0"/>
          <w:numId w:val="1"/>
        </w:numPr>
        <w:ind w:left="567" w:hanging="567"/>
        <w:rPr>
          <w:rFonts w:ascii="Arial" w:hAnsi="Arial" w:cs="Arial"/>
          <w:b/>
        </w:rPr>
      </w:pPr>
      <w:r w:rsidRPr="00E62C9E">
        <w:rPr>
          <w:rFonts w:ascii="Arial" w:hAnsi="Arial" w:cs="Arial"/>
          <w:b/>
        </w:rPr>
        <w:t>Process at</w:t>
      </w:r>
      <w:r w:rsidR="009A4BD7" w:rsidRPr="00E62C9E">
        <w:rPr>
          <w:rFonts w:ascii="Arial" w:hAnsi="Arial" w:cs="Arial"/>
          <w:b/>
        </w:rPr>
        <w:t xml:space="preserve"> enrolment</w:t>
      </w:r>
    </w:p>
    <w:p w14:paraId="301E155D" w14:textId="072040B2" w:rsidR="009A4BD7" w:rsidRPr="00533F90" w:rsidRDefault="00CD65F9" w:rsidP="00CD65F9">
      <w:pPr>
        <w:pStyle w:val="PlainText"/>
        <w:tabs>
          <w:tab w:val="left" w:pos="567"/>
        </w:tabs>
        <w:rPr>
          <w:rFonts w:ascii="Arial" w:hAnsi="Arial" w:cs="Arial"/>
        </w:rPr>
      </w:pPr>
      <w:r w:rsidRPr="00533F90">
        <w:rPr>
          <w:rFonts w:ascii="Arial" w:hAnsi="Arial" w:cs="Arial"/>
        </w:rPr>
        <w:t>5.1</w:t>
      </w:r>
      <w:r w:rsidRPr="00533F90">
        <w:rPr>
          <w:rFonts w:ascii="Arial" w:hAnsi="Arial" w:cs="Arial"/>
        </w:rPr>
        <w:tab/>
      </w:r>
      <w:r w:rsidR="001C549F" w:rsidRPr="00533F90">
        <w:rPr>
          <w:rFonts w:ascii="Arial" w:hAnsi="Arial" w:cs="Arial"/>
        </w:rPr>
        <w:t>IAT</w:t>
      </w:r>
      <w:r w:rsidR="0051197D" w:rsidRPr="00533F90">
        <w:rPr>
          <w:rFonts w:ascii="Arial" w:hAnsi="Arial" w:cs="Arial"/>
        </w:rPr>
        <w:t>/ISST</w:t>
      </w:r>
      <w:r w:rsidR="001C549F" w:rsidRPr="00533F90">
        <w:rPr>
          <w:rFonts w:ascii="Arial" w:hAnsi="Arial" w:cs="Arial"/>
        </w:rPr>
        <w:t xml:space="preserve"> will check qualifications and </w:t>
      </w:r>
      <w:r w:rsidR="00044CF8" w:rsidRPr="00533F90">
        <w:rPr>
          <w:rFonts w:ascii="Arial" w:hAnsi="Arial" w:cs="Arial"/>
        </w:rPr>
        <w:t>immigration status</w:t>
      </w:r>
      <w:r w:rsidR="001C549F" w:rsidRPr="00533F90">
        <w:rPr>
          <w:rFonts w:ascii="Arial" w:hAnsi="Arial" w:cs="Arial"/>
        </w:rPr>
        <w:t xml:space="preserve"> at enrolment </w:t>
      </w:r>
      <w:r w:rsidR="00283B32" w:rsidRPr="00533F90">
        <w:rPr>
          <w:rFonts w:ascii="Arial" w:hAnsi="Arial" w:cs="Arial"/>
        </w:rPr>
        <w:t xml:space="preserve">and tick off the ID, immigration and qualification tabs on the </w:t>
      </w:r>
      <w:proofErr w:type="spellStart"/>
      <w:r w:rsidR="00283B32" w:rsidRPr="00533F90">
        <w:rPr>
          <w:rFonts w:ascii="Arial" w:hAnsi="Arial" w:cs="Arial"/>
        </w:rPr>
        <w:t>myHub</w:t>
      </w:r>
      <w:proofErr w:type="spellEnd"/>
      <w:r w:rsidR="00283B32" w:rsidRPr="00533F90">
        <w:rPr>
          <w:rFonts w:ascii="Arial" w:hAnsi="Arial" w:cs="Arial"/>
        </w:rPr>
        <w:t xml:space="preserve"> enrolment checklist when required documents have been shown and verified</w:t>
      </w:r>
    </w:p>
    <w:p w14:paraId="1348CB28" w14:textId="77777777" w:rsidR="009A4BD7" w:rsidRPr="00533F90" w:rsidRDefault="009A4BD7" w:rsidP="00C928F4">
      <w:pPr>
        <w:pStyle w:val="PlainText"/>
        <w:ind w:left="720"/>
        <w:rPr>
          <w:rFonts w:ascii="Arial" w:hAnsi="Arial" w:cs="Arial"/>
        </w:rPr>
      </w:pPr>
    </w:p>
    <w:p w14:paraId="6AA67F51" w14:textId="7CD85EA9" w:rsidR="009A4BD7" w:rsidRPr="00533F90" w:rsidRDefault="00CD65F9" w:rsidP="00CD65F9">
      <w:pPr>
        <w:pStyle w:val="PlainText"/>
        <w:tabs>
          <w:tab w:val="left" w:pos="567"/>
          <w:tab w:val="left" w:pos="709"/>
        </w:tabs>
        <w:rPr>
          <w:rFonts w:ascii="Arial" w:hAnsi="Arial" w:cs="Arial"/>
        </w:rPr>
      </w:pPr>
      <w:r w:rsidRPr="00533F90">
        <w:rPr>
          <w:rFonts w:ascii="Arial" w:hAnsi="Arial" w:cs="Arial"/>
        </w:rPr>
        <w:t>5.2</w:t>
      </w:r>
      <w:r w:rsidRPr="00533F90">
        <w:rPr>
          <w:rFonts w:ascii="Arial" w:hAnsi="Arial" w:cs="Arial"/>
        </w:rPr>
        <w:tab/>
      </w:r>
      <w:r w:rsidR="008426B0" w:rsidRPr="00533F90">
        <w:rPr>
          <w:rFonts w:ascii="Arial" w:hAnsi="Arial" w:cs="Arial"/>
        </w:rPr>
        <w:t>Faculties can o</w:t>
      </w:r>
      <w:r w:rsidR="001C549F" w:rsidRPr="00533F90">
        <w:rPr>
          <w:rFonts w:ascii="Arial" w:hAnsi="Arial" w:cs="Arial"/>
        </w:rPr>
        <w:t>nly enrol Tier 4 students if these</w:t>
      </w:r>
      <w:r w:rsidR="00283B32" w:rsidRPr="00533F90">
        <w:rPr>
          <w:rFonts w:ascii="Arial" w:hAnsi="Arial" w:cs="Arial"/>
        </w:rPr>
        <w:t xml:space="preserve"> have been ticked </w:t>
      </w:r>
      <w:r w:rsidR="001C549F" w:rsidRPr="00533F90">
        <w:rPr>
          <w:rFonts w:ascii="Arial" w:hAnsi="Arial" w:cs="Arial"/>
        </w:rPr>
        <w:t xml:space="preserve"> </w:t>
      </w:r>
    </w:p>
    <w:p w14:paraId="14F8C290" w14:textId="77777777" w:rsidR="009A4BD7" w:rsidRPr="00533F90" w:rsidRDefault="009A4BD7" w:rsidP="00C928F4">
      <w:pPr>
        <w:pStyle w:val="PlainText"/>
        <w:ind w:left="720"/>
        <w:rPr>
          <w:rFonts w:ascii="Arial" w:hAnsi="Arial" w:cs="Arial"/>
        </w:rPr>
      </w:pPr>
    </w:p>
    <w:p w14:paraId="13E0F8E7" w14:textId="2C0B44CA" w:rsidR="001C549F" w:rsidRPr="00E62C9E" w:rsidRDefault="00CD65F9" w:rsidP="00CD65F9">
      <w:pPr>
        <w:pStyle w:val="PlainText"/>
        <w:tabs>
          <w:tab w:val="left" w:pos="567"/>
        </w:tabs>
        <w:rPr>
          <w:rFonts w:ascii="Arial" w:hAnsi="Arial" w:cs="Arial"/>
        </w:rPr>
      </w:pPr>
      <w:r w:rsidRPr="00533F90">
        <w:rPr>
          <w:rFonts w:ascii="Arial" w:hAnsi="Arial" w:cs="Arial"/>
        </w:rPr>
        <w:t>5.3</w:t>
      </w:r>
      <w:r w:rsidRPr="00533F90">
        <w:rPr>
          <w:rFonts w:ascii="Arial" w:hAnsi="Arial" w:cs="Arial"/>
        </w:rPr>
        <w:tab/>
      </w:r>
      <w:r w:rsidR="001C549F" w:rsidRPr="00533F90">
        <w:rPr>
          <w:rFonts w:ascii="Arial" w:hAnsi="Arial" w:cs="Arial"/>
        </w:rPr>
        <w:t>Tier 4 students must not be granted temporary enr</w:t>
      </w:r>
      <w:r w:rsidR="008426B0" w:rsidRPr="00533F90">
        <w:rPr>
          <w:rFonts w:ascii="Arial" w:hAnsi="Arial" w:cs="Arial"/>
        </w:rPr>
        <w:t>olment</w:t>
      </w:r>
      <w:r w:rsidR="00044CF8" w:rsidRPr="00533F90">
        <w:rPr>
          <w:rFonts w:ascii="Arial" w:hAnsi="Arial" w:cs="Arial"/>
        </w:rPr>
        <w:t>. I</w:t>
      </w:r>
      <w:r w:rsidR="001C549F" w:rsidRPr="00533F90">
        <w:rPr>
          <w:rFonts w:ascii="Arial" w:hAnsi="Arial" w:cs="Arial"/>
        </w:rPr>
        <w:t>f they are</w:t>
      </w:r>
      <w:r w:rsidR="008426B0" w:rsidRPr="00533F90">
        <w:rPr>
          <w:rFonts w:ascii="Arial" w:hAnsi="Arial" w:cs="Arial"/>
        </w:rPr>
        <w:t xml:space="preserve"> not able to fully enrol </w:t>
      </w:r>
      <w:r w:rsidR="001C549F" w:rsidRPr="00533F90">
        <w:rPr>
          <w:rFonts w:ascii="Arial" w:hAnsi="Arial" w:cs="Arial"/>
        </w:rPr>
        <w:t>by the enrolmen</w:t>
      </w:r>
      <w:r w:rsidR="00044CF8" w:rsidRPr="00533F90">
        <w:rPr>
          <w:rFonts w:ascii="Arial" w:hAnsi="Arial" w:cs="Arial"/>
        </w:rPr>
        <w:t>t deadline</w:t>
      </w:r>
      <w:r w:rsidR="00283B32" w:rsidRPr="00533F90">
        <w:rPr>
          <w:rFonts w:ascii="Arial" w:hAnsi="Arial" w:cs="Arial"/>
        </w:rPr>
        <w:t xml:space="preserve">, in line with the </w:t>
      </w:r>
      <w:hyperlink r:id="rId20" w:history="1">
        <w:r w:rsidR="00283B32" w:rsidRPr="00533F90">
          <w:rPr>
            <w:rStyle w:val="Hyperlink"/>
            <w:rFonts w:ascii="Arial" w:hAnsi="Arial" w:cs="Arial"/>
          </w:rPr>
          <w:t>BU Enrolment procedure</w:t>
        </w:r>
      </w:hyperlink>
      <w:r w:rsidR="00044CF8" w:rsidRPr="00533F90">
        <w:rPr>
          <w:rFonts w:ascii="Arial" w:hAnsi="Arial" w:cs="Arial"/>
        </w:rPr>
        <w:t xml:space="preserve">, </w:t>
      </w:r>
      <w:r w:rsidR="00283B32" w:rsidRPr="00533F90">
        <w:rPr>
          <w:rFonts w:ascii="Arial" w:hAnsi="Arial" w:cs="Arial"/>
        </w:rPr>
        <w:t xml:space="preserve">they must be directed to </w:t>
      </w:r>
      <w:proofErr w:type="spellStart"/>
      <w:r w:rsidR="00283B32" w:rsidRPr="00533F90">
        <w:rPr>
          <w:rFonts w:ascii="Arial" w:hAnsi="Arial" w:cs="Arial"/>
        </w:rPr>
        <w:t>askBU</w:t>
      </w:r>
      <w:proofErr w:type="spellEnd"/>
      <w:r w:rsidR="00283B32" w:rsidRPr="00533F90">
        <w:rPr>
          <w:rFonts w:ascii="Arial" w:hAnsi="Arial" w:cs="Arial"/>
        </w:rPr>
        <w:t xml:space="preserve"> for urgent immigration advice, as this will affect their visa conditions</w:t>
      </w:r>
      <w:r w:rsidR="00F10ED3" w:rsidRPr="00533F90">
        <w:rPr>
          <w:rFonts w:ascii="Arial" w:hAnsi="Arial" w:cs="Arial"/>
        </w:rPr>
        <w:t>.</w:t>
      </w:r>
    </w:p>
    <w:p w14:paraId="39439178" w14:textId="77777777" w:rsidR="002A4E00" w:rsidRPr="00E62C9E" w:rsidRDefault="002A4E00" w:rsidP="002A4E00">
      <w:pPr>
        <w:pStyle w:val="PlainText"/>
        <w:tabs>
          <w:tab w:val="left" w:pos="567"/>
        </w:tabs>
        <w:rPr>
          <w:rFonts w:ascii="Arial" w:hAnsi="Arial" w:cs="Arial"/>
        </w:rPr>
      </w:pPr>
    </w:p>
    <w:p w14:paraId="0936F05F" w14:textId="77777777" w:rsidR="00CB5D23" w:rsidRPr="00E62C9E" w:rsidRDefault="00CB5D23" w:rsidP="00CD65F9">
      <w:pPr>
        <w:pStyle w:val="PlainText"/>
        <w:numPr>
          <w:ilvl w:val="0"/>
          <w:numId w:val="1"/>
        </w:numPr>
        <w:ind w:left="567" w:hanging="567"/>
        <w:rPr>
          <w:rFonts w:ascii="Arial" w:hAnsi="Arial" w:cs="Arial"/>
          <w:b/>
        </w:rPr>
      </w:pPr>
      <w:r w:rsidRPr="00E62C9E">
        <w:rPr>
          <w:rFonts w:ascii="Arial" w:hAnsi="Arial" w:cs="Arial"/>
          <w:b/>
        </w:rPr>
        <w:t>Record keeping while the student is enrolled</w:t>
      </w:r>
    </w:p>
    <w:p w14:paraId="0B3F2013" w14:textId="1BB012A7" w:rsidR="009A4BD7" w:rsidRPr="00E62C9E" w:rsidRDefault="009A4BD7" w:rsidP="000B36EB">
      <w:pPr>
        <w:pStyle w:val="PlainText"/>
        <w:numPr>
          <w:ilvl w:val="1"/>
          <w:numId w:val="1"/>
        </w:numPr>
        <w:rPr>
          <w:rFonts w:ascii="Arial" w:hAnsi="Arial" w:cs="Arial"/>
          <w:b/>
        </w:rPr>
      </w:pPr>
      <w:r w:rsidRPr="00E62C9E">
        <w:rPr>
          <w:rFonts w:ascii="Arial" w:hAnsi="Arial" w:cs="Arial"/>
          <w:b/>
        </w:rPr>
        <w:t>W</w:t>
      </w:r>
      <w:r w:rsidR="001C549F" w:rsidRPr="00E62C9E">
        <w:rPr>
          <w:rFonts w:ascii="Arial" w:hAnsi="Arial" w:cs="Arial"/>
          <w:b/>
        </w:rPr>
        <w:t>hat</w:t>
      </w:r>
      <w:r w:rsidR="004F06AE" w:rsidRPr="00E62C9E">
        <w:rPr>
          <w:rFonts w:ascii="Arial" w:hAnsi="Arial" w:cs="Arial"/>
          <w:b/>
        </w:rPr>
        <w:t xml:space="preserve"> must be kept on </w:t>
      </w:r>
      <w:r w:rsidRPr="00E62C9E">
        <w:rPr>
          <w:rFonts w:ascii="Arial" w:hAnsi="Arial" w:cs="Arial"/>
          <w:b/>
        </w:rPr>
        <w:t>file</w:t>
      </w:r>
      <w:r w:rsidR="00B84249" w:rsidRPr="00E62C9E">
        <w:rPr>
          <w:rFonts w:ascii="Arial" w:hAnsi="Arial" w:cs="Arial"/>
          <w:b/>
        </w:rPr>
        <w:t>/accessible (hard copy/online/</w:t>
      </w:r>
      <w:r w:rsidR="004F06AE" w:rsidRPr="00E62C9E">
        <w:rPr>
          <w:rFonts w:ascii="Arial" w:hAnsi="Arial" w:cs="Arial"/>
          <w:b/>
        </w:rPr>
        <w:t>electronic)</w:t>
      </w:r>
    </w:p>
    <w:p w14:paraId="0376E673" w14:textId="2D9BAD41" w:rsidR="00C928F4" w:rsidRPr="00E62C9E" w:rsidRDefault="00E6435C" w:rsidP="00E6435C">
      <w:pPr>
        <w:pStyle w:val="PlainText"/>
        <w:numPr>
          <w:ilvl w:val="0"/>
          <w:numId w:val="30"/>
        </w:numPr>
        <w:rPr>
          <w:rFonts w:ascii="Arial" w:hAnsi="Arial" w:cs="Arial"/>
        </w:rPr>
      </w:pPr>
      <w:r w:rsidRPr="00E62C9E">
        <w:rPr>
          <w:rFonts w:ascii="Arial" w:hAnsi="Arial" w:cs="Arial"/>
        </w:rPr>
        <w:t xml:space="preserve">Fully complete </w:t>
      </w:r>
      <w:r w:rsidR="00C928F4" w:rsidRPr="00E62C9E">
        <w:rPr>
          <w:rFonts w:ascii="Arial" w:hAnsi="Arial" w:cs="Arial"/>
        </w:rPr>
        <w:t>Application checklist</w:t>
      </w:r>
    </w:p>
    <w:p w14:paraId="028A5F51" w14:textId="56F26F10" w:rsidR="00C928F4" w:rsidRPr="00E62C9E" w:rsidRDefault="00E6435C" w:rsidP="00E6435C">
      <w:pPr>
        <w:pStyle w:val="PlainText"/>
        <w:numPr>
          <w:ilvl w:val="0"/>
          <w:numId w:val="30"/>
        </w:numPr>
        <w:rPr>
          <w:rFonts w:ascii="Arial" w:hAnsi="Arial" w:cs="Arial"/>
        </w:rPr>
      </w:pPr>
      <w:r w:rsidRPr="00E62C9E">
        <w:rPr>
          <w:rFonts w:ascii="Arial" w:hAnsi="Arial" w:cs="Arial"/>
        </w:rPr>
        <w:t xml:space="preserve">Fully complete </w:t>
      </w:r>
      <w:r w:rsidR="00C928F4" w:rsidRPr="00E62C9E">
        <w:rPr>
          <w:rFonts w:ascii="Arial" w:hAnsi="Arial" w:cs="Arial"/>
        </w:rPr>
        <w:t>Enrolment checklist</w:t>
      </w:r>
    </w:p>
    <w:p w14:paraId="7814006D" w14:textId="77777777" w:rsidR="004F06AE" w:rsidRPr="00E62C9E" w:rsidRDefault="00C928F4" w:rsidP="004F06AE">
      <w:pPr>
        <w:pStyle w:val="PlainText"/>
        <w:numPr>
          <w:ilvl w:val="0"/>
          <w:numId w:val="30"/>
        </w:numPr>
        <w:rPr>
          <w:rFonts w:ascii="Arial" w:hAnsi="Arial" w:cs="Arial"/>
          <w:color w:val="000000" w:themeColor="text1"/>
        </w:rPr>
      </w:pPr>
      <w:r w:rsidRPr="00E62C9E">
        <w:rPr>
          <w:rFonts w:ascii="Arial" w:hAnsi="Arial" w:cs="Arial"/>
          <w:color w:val="000000" w:themeColor="text1"/>
        </w:rPr>
        <w:t>If applicable signed withdrawal form</w:t>
      </w:r>
    </w:p>
    <w:p w14:paraId="39817460" w14:textId="32615474" w:rsidR="00C928F4" w:rsidRPr="00E62C9E" w:rsidRDefault="00E6435C" w:rsidP="004F06AE">
      <w:pPr>
        <w:pStyle w:val="PlainText"/>
        <w:numPr>
          <w:ilvl w:val="0"/>
          <w:numId w:val="30"/>
        </w:numPr>
        <w:rPr>
          <w:rFonts w:ascii="Arial" w:hAnsi="Arial" w:cs="Arial"/>
          <w:color w:val="000000" w:themeColor="text1"/>
        </w:rPr>
      </w:pPr>
      <w:r w:rsidRPr="00E62C9E">
        <w:rPr>
          <w:rFonts w:ascii="Arial" w:hAnsi="Arial" w:cs="Arial"/>
          <w:color w:val="000000" w:themeColor="text1"/>
        </w:rPr>
        <w:t xml:space="preserve">Application documents </w:t>
      </w:r>
      <w:r w:rsidR="00C928F4" w:rsidRPr="00E62C9E">
        <w:rPr>
          <w:rFonts w:ascii="Arial" w:hAnsi="Arial" w:cs="Arial"/>
          <w:color w:val="000000" w:themeColor="text1"/>
        </w:rPr>
        <w:t xml:space="preserve">form, references, qualifications </w:t>
      </w:r>
      <w:proofErr w:type="spellStart"/>
      <w:r w:rsidR="00C928F4" w:rsidRPr="00E62C9E">
        <w:rPr>
          <w:rFonts w:ascii="Arial" w:hAnsi="Arial" w:cs="Arial"/>
          <w:color w:val="000000" w:themeColor="text1"/>
        </w:rPr>
        <w:t>etc</w:t>
      </w:r>
      <w:proofErr w:type="spellEnd"/>
    </w:p>
    <w:p w14:paraId="2213B17D" w14:textId="77777777" w:rsidR="00E6435C" w:rsidRPr="00E62C9E" w:rsidRDefault="00C928F4" w:rsidP="00E6435C">
      <w:pPr>
        <w:pStyle w:val="PlainText"/>
        <w:numPr>
          <w:ilvl w:val="0"/>
          <w:numId w:val="29"/>
        </w:numPr>
        <w:rPr>
          <w:rFonts w:ascii="Arial" w:hAnsi="Arial" w:cs="Arial"/>
          <w:color w:val="000000" w:themeColor="text1"/>
        </w:rPr>
      </w:pPr>
      <w:r w:rsidRPr="00E62C9E">
        <w:rPr>
          <w:rFonts w:ascii="Arial" w:hAnsi="Arial" w:cs="Arial"/>
          <w:color w:val="000000" w:themeColor="text1"/>
        </w:rPr>
        <w:t>Any assessment results</w:t>
      </w:r>
    </w:p>
    <w:p w14:paraId="2D29094E" w14:textId="1A56C750" w:rsidR="005B3737" w:rsidRPr="00E62C9E" w:rsidRDefault="005B3737" w:rsidP="00E6435C">
      <w:pPr>
        <w:pStyle w:val="PlainText"/>
        <w:numPr>
          <w:ilvl w:val="0"/>
          <w:numId w:val="29"/>
        </w:numPr>
        <w:rPr>
          <w:rFonts w:ascii="Arial" w:hAnsi="Arial" w:cs="Arial"/>
          <w:color w:val="000000" w:themeColor="text1"/>
        </w:rPr>
      </w:pPr>
      <w:r w:rsidRPr="00E62C9E">
        <w:rPr>
          <w:rFonts w:ascii="Arial" w:hAnsi="Arial" w:cs="Arial"/>
          <w:color w:val="000000" w:themeColor="text1"/>
        </w:rPr>
        <w:t>Transcripts</w:t>
      </w:r>
    </w:p>
    <w:p w14:paraId="4AF658D7" w14:textId="77777777" w:rsidR="00C928F4" w:rsidRPr="00E62C9E" w:rsidRDefault="00C928F4" w:rsidP="00C928F4">
      <w:pPr>
        <w:pStyle w:val="PlainText"/>
        <w:rPr>
          <w:rFonts w:ascii="Arial" w:hAnsi="Arial" w:cs="Arial"/>
          <w:b/>
          <w:color w:val="000000" w:themeColor="text1"/>
        </w:rPr>
      </w:pPr>
    </w:p>
    <w:p w14:paraId="567C6D5D" w14:textId="797336E9" w:rsidR="00685F2F" w:rsidRPr="00E62C9E" w:rsidRDefault="00C928F4" w:rsidP="00E6435C">
      <w:pPr>
        <w:pStyle w:val="PlainText"/>
        <w:numPr>
          <w:ilvl w:val="0"/>
          <w:numId w:val="1"/>
        </w:numPr>
        <w:ind w:left="567" w:hanging="567"/>
        <w:rPr>
          <w:rFonts w:ascii="Arial" w:hAnsi="Arial" w:cs="Arial"/>
          <w:b/>
          <w:color w:val="000000" w:themeColor="text1"/>
        </w:rPr>
      </w:pPr>
      <w:r w:rsidRPr="00E62C9E">
        <w:rPr>
          <w:rFonts w:ascii="Arial" w:hAnsi="Arial" w:cs="Arial"/>
          <w:b/>
          <w:color w:val="000000" w:themeColor="text1"/>
        </w:rPr>
        <w:t>What must be printed and placed in the paper file for any students chosen for audit by the UKVI (if not available in any of the locations noted above)</w:t>
      </w:r>
    </w:p>
    <w:p w14:paraId="50686F1B" w14:textId="43FCECDE" w:rsidR="009A4BD7" w:rsidRPr="00E62C9E" w:rsidRDefault="00E6435C" w:rsidP="00F10ED3">
      <w:pPr>
        <w:pStyle w:val="PlainText"/>
        <w:numPr>
          <w:ilvl w:val="0"/>
          <w:numId w:val="31"/>
        </w:numPr>
        <w:rPr>
          <w:rFonts w:ascii="Arial" w:hAnsi="Arial" w:cs="Arial"/>
          <w:color w:val="000000" w:themeColor="text1"/>
        </w:rPr>
      </w:pPr>
      <w:r w:rsidRPr="00E62C9E">
        <w:rPr>
          <w:rFonts w:ascii="Arial" w:hAnsi="Arial" w:cs="Arial"/>
          <w:color w:val="000000" w:themeColor="text1"/>
          <w:lang w:eastAsia="en-US"/>
        </w:rPr>
        <w:t>Timetables, assessment and</w:t>
      </w:r>
      <w:r w:rsidR="00685F2F" w:rsidRPr="00E62C9E">
        <w:rPr>
          <w:rFonts w:ascii="Arial" w:hAnsi="Arial" w:cs="Arial"/>
          <w:color w:val="000000" w:themeColor="text1"/>
          <w:lang w:eastAsia="en-US"/>
        </w:rPr>
        <w:t xml:space="preserve"> exam schedules </w:t>
      </w:r>
      <w:r w:rsidRPr="00E62C9E">
        <w:rPr>
          <w:rFonts w:ascii="Arial" w:hAnsi="Arial" w:cs="Arial"/>
          <w:color w:val="000000" w:themeColor="text1"/>
          <w:lang w:eastAsia="en-US"/>
        </w:rPr>
        <w:t>bespoke for relevant student</w:t>
      </w:r>
      <w:r w:rsidR="005B3737" w:rsidRPr="00E62C9E">
        <w:rPr>
          <w:rFonts w:ascii="Arial" w:hAnsi="Arial" w:cs="Arial"/>
          <w:color w:val="000000" w:themeColor="text1"/>
          <w:lang w:eastAsia="en-US"/>
        </w:rPr>
        <w:t xml:space="preserve"> </w:t>
      </w:r>
    </w:p>
    <w:p w14:paraId="09B6584E" w14:textId="7613C0FA" w:rsidR="009A4BD7" w:rsidRPr="00E62C9E" w:rsidRDefault="001C549F" w:rsidP="00F10ED3">
      <w:pPr>
        <w:pStyle w:val="PlainText"/>
        <w:numPr>
          <w:ilvl w:val="0"/>
          <w:numId w:val="31"/>
        </w:numPr>
        <w:rPr>
          <w:rFonts w:ascii="Arial" w:hAnsi="Arial" w:cs="Arial"/>
          <w:color w:val="000000" w:themeColor="text1"/>
        </w:rPr>
      </w:pPr>
      <w:r w:rsidRPr="00E62C9E">
        <w:rPr>
          <w:rFonts w:ascii="Arial" w:hAnsi="Arial" w:cs="Arial"/>
          <w:color w:val="000000" w:themeColor="text1"/>
        </w:rPr>
        <w:lastRenderedPageBreak/>
        <w:t>Copies of any Atten</w:t>
      </w:r>
      <w:r w:rsidR="009A4BD7" w:rsidRPr="00E62C9E">
        <w:rPr>
          <w:rFonts w:ascii="Arial" w:hAnsi="Arial" w:cs="Arial"/>
          <w:color w:val="000000" w:themeColor="text1"/>
        </w:rPr>
        <w:t>dance and Withdrawals letters</w:t>
      </w:r>
    </w:p>
    <w:p w14:paraId="35EAB042" w14:textId="50333F22" w:rsidR="00D95E45" w:rsidRPr="00E62C9E" w:rsidRDefault="00D95E45" w:rsidP="00F10ED3">
      <w:pPr>
        <w:pStyle w:val="PlainText"/>
        <w:numPr>
          <w:ilvl w:val="0"/>
          <w:numId w:val="31"/>
        </w:numPr>
        <w:rPr>
          <w:rFonts w:ascii="Arial" w:hAnsi="Arial" w:cs="Arial"/>
          <w:color w:val="000000" w:themeColor="text1"/>
        </w:rPr>
      </w:pPr>
      <w:r w:rsidRPr="00E62C9E">
        <w:rPr>
          <w:rFonts w:ascii="Arial" w:hAnsi="Arial" w:cs="Arial"/>
          <w:color w:val="000000" w:themeColor="text1"/>
        </w:rPr>
        <w:t>Evidence of assignment submission</w:t>
      </w:r>
      <w:r w:rsidR="005B3737" w:rsidRPr="00E62C9E">
        <w:rPr>
          <w:rFonts w:ascii="Arial" w:hAnsi="Arial" w:cs="Arial"/>
          <w:color w:val="000000" w:themeColor="text1"/>
        </w:rPr>
        <w:t xml:space="preserve"> (if not passed throug</w:t>
      </w:r>
      <w:r w:rsidR="00B84249" w:rsidRPr="00E62C9E">
        <w:rPr>
          <w:rFonts w:ascii="Arial" w:hAnsi="Arial" w:cs="Arial"/>
          <w:color w:val="000000" w:themeColor="text1"/>
        </w:rPr>
        <w:t>h Assessment Board and on SITS</w:t>
      </w:r>
      <w:r w:rsidR="005B3737" w:rsidRPr="00E62C9E">
        <w:rPr>
          <w:rFonts w:ascii="Arial" w:hAnsi="Arial" w:cs="Arial"/>
          <w:color w:val="000000" w:themeColor="text1"/>
        </w:rPr>
        <w:t>)</w:t>
      </w:r>
    </w:p>
    <w:p w14:paraId="5ABD4E56" w14:textId="7B71A17C" w:rsidR="005B3737" w:rsidRPr="00E62C9E" w:rsidRDefault="005B3737" w:rsidP="00F10ED3">
      <w:pPr>
        <w:pStyle w:val="PlainText"/>
        <w:numPr>
          <w:ilvl w:val="0"/>
          <w:numId w:val="31"/>
        </w:numPr>
        <w:rPr>
          <w:rFonts w:ascii="Arial" w:hAnsi="Arial" w:cs="Arial"/>
        </w:rPr>
      </w:pPr>
      <w:r w:rsidRPr="00E62C9E">
        <w:rPr>
          <w:rFonts w:ascii="Arial" w:hAnsi="Arial" w:cs="Arial"/>
        </w:rPr>
        <w:t xml:space="preserve">Extension requests and outcomes </w:t>
      </w:r>
      <w:r w:rsidR="00AA5D15" w:rsidRPr="00E62C9E">
        <w:rPr>
          <w:rFonts w:ascii="Arial" w:hAnsi="Arial" w:cs="Arial"/>
          <w:color w:val="000000" w:themeColor="text1"/>
        </w:rPr>
        <w:t>(or accessible on shared file</w:t>
      </w:r>
      <w:r w:rsidRPr="00E62C9E">
        <w:rPr>
          <w:rFonts w:ascii="Arial" w:hAnsi="Arial" w:cs="Arial"/>
          <w:color w:val="000000" w:themeColor="text1"/>
        </w:rPr>
        <w:t>)</w:t>
      </w:r>
    </w:p>
    <w:p w14:paraId="4B313749" w14:textId="38875CC1" w:rsidR="00F10ED3" w:rsidRPr="00E62C9E" w:rsidRDefault="004F06AE" w:rsidP="005B3737">
      <w:pPr>
        <w:pStyle w:val="PlainText"/>
        <w:numPr>
          <w:ilvl w:val="0"/>
          <w:numId w:val="31"/>
        </w:numPr>
        <w:rPr>
          <w:rFonts w:ascii="Arial" w:hAnsi="Arial" w:cs="Arial"/>
          <w:color w:val="000000" w:themeColor="text1"/>
        </w:rPr>
      </w:pPr>
      <w:r w:rsidRPr="00E62C9E">
        <w:rPr>
          <w:rFonts w:ascii="Arial" w:hAnsi="Arial" w:cs="Arial"/>
          <w:color w:val="000000" w:themeColor="text1"/>
        </w:rPr>
        <w:t>Relevant emails to student’s studies/progress (</w:t>
      </w:r>
      <w:r w:rsidR="00AA5D15" w:rsidRPr="00E62C9E">
        <w:rPr>
          <w:rFonts w:ascii="Arial" w:hAnsi="Arial" w:cs="Arial"/>
          <w:color w:val="000000" w:themeColor="text1"/>
        </w:rPr>
        <w:t>or accessible on shared file)</w:t>
      </w:r>
    </w:p>
    <w:p w14:paraId="0051C0CD" w14:textId="77777777" w:rsidR="00B85E67" w:rsidRPr="00E62C9E" w:rsidRDefault="00B85E67" w:rsidP="001C549F">
      <w:pPr>
        <w:pStyle w:val="PlainText"/>
        <w:rPr>
          <w:rFonts w:ascii="Arial" w:hAnsi="Arial" w:cs="Arial"/>
        </w:rPr>
      </w:pPr>
    </w:p>
    <w:p w14:paraId="7DC47478" w14:textId="3550070E" w:rsidR="00AF41F3" w:rsidRPr="00E62C9E" w:rsidRDefault="001C549F" w:rsidP="00CD65F9">
      <w:pPr>
        <w:pStyle w:val="PlainText"/>
        <w:numPr>
          <w:ilvl w:val="0"/>
          <w:numId w:val="1"/>
        </w:numPr>
        <w:ind w:left="709" w:hanging="709"/>
        <w:rPr>
          <w:rFonts w:ascii="Arial" w:hAnsi="Arial" w:cs="Arial"/>
          <w:b/>
        </w:rPr>
      </w:pPr>
      <w:r w:rsidRPr="00E62C9E">
        <w:rPr>
          <w:rFonts w:ascii="Arial" w:hAnsi="Arial" w:cs="Arial"/>
          <w:b/>
        </w:rPr>
        <w:t>Monitoring Academic Engagement</w:t>
      </w:r>
    </w:p>
    <w:p w14:paraId="074B6454" w14:textId="7D33A12C" w:rsidR="00AF41F3" w:rsidRPr="00E62C9E" w:rsidRDefault="003D5418" w:rsidP="000470AC">
      <w:pPr>
        <w:rPr>
          <w:rFonts w:ascii="Arial" w:hAnsi="Arial" w:cs="Arial"/>
          <w:color w:val="000000" w:themeColor="text1"/>
          <w:sz w:val="20"/>
          <w:szCs w:val="20"/>
          <w:lang w:eastAsia="en-GB"/>
        </w:rPr>
      </w:pPr>
      <w:r w:rsidRPr="00E62C9E">
        <w:rPr>
          <w:rFonts w:ascii="Arial" w:hAnsi="Arial" w:cs="Arial"/>
          <w:color w:val="000000" w:themeColor="text1"/>
          <w:sz w:val="20"/>
          <w:szCs w:val="20"/>
          <w:lang w:eastAsia="en-GB"/>
        </w:rPr>
        <w:t>8</w:t>
      </w:r>
      <w:r w:rsidR="002A4E00" w:rsidRPr="00E62C9E">
        <w:rPr>
          <w:rFonts w:ascii="Arial" w:hAnsi="Arial" w:cs="Arial"/>
          <w:color w:val="000000" w:themeColor="text1"/>
          <w:sz w:val="20"/>
          <w:szCs w:val="20"/>
          <w:lang w:eastAsia="en-GB"/>
        </w:rPr>
        <w:t>.1</w:t>
      </w:r>
      <w:r w:rsidR="002A4E00" w:rsidRPr="00E62C9E">
        <w:rPr>
          <w:rFonts w:ascii="Arial" w:hAnsi="Arial" w:cs="Arial"/>
          <w:color w:val="000000" w:themeColor="text1"/>
          <w:sz w:val="20"/>
          <w:szCs w:val="20"/>
          <w:lang w:eastAsia="en-GB"/>
        </w:rPr>
        <w:tab/>
      </w:r>
      <w:r w:rsidR="000470AC" w:rsidRPr="00E62C9E">
        <w:rPr>
          <w:rFonts w:ascii="Arial" w:hAnsi="Arial" w:cs="Arial"/>
          <w:color w:val="000000" w:themeColor="text1"/>
          <w:sz w:val="20"/>
          <w:szCs w:val="20"/>
          <w:lang w:eastAsia="en-GB"/>
        </w:rPr>
        <w:t xml:space="preserve">The </w:t>
      </w:r>
      <w:r w:rsidR="00CB5D23" w:rsidRPr="00E62C9E">
        <w:rPr>
          <w:rFonts w:ascii="Arial" w:hAnsi="Arial" w:cs="Arial"/>
          <w:color w:val="000000" w:themeColor="text1"/>
          <w:sz w:val="20"/>
          <w:szCs w:val="20"/>
          <w:lang w:eastAsia="en-GB"/>
        </w:rPr>
        <w:t>HO</w:t>
      </w:r>
      <w:r w:rsidR="000470AC" w:rsidRPr="00E62C9E">
        <w:rPr>
          <w:rFonts w:ascii="Arial" w:hAnsi="Arial" w:cs="Arial"/>
          <w:color w:val="000000" w:themeColor="text1"/>
          <w:sz w:val="20"/>
          <w:szCs w:val="20"/>
          <w:lang w:eastAsia="en-GB"/>
        </w:rPr>
        <w:t xml:space="preserve"> requires </w:t>
      </w:r>
      <w:r w:rsidR="00CB5D23" w:rsidRPr="00E62C9E">
        <w:rPr>
          <w:rFonts w:ascii="Arial" w:hAnsi="Arial" w:cs="Arial"/>
          <w:color w:val="000000" w:themeColor="text1"/>
          <w:sz w:val="20"/>
          <w:szCs w:val="20"/>
          <w:lang w:eastAsia="en-GB"/>
        </w:rPr>
        <w:t>us to</w:t>
      </w:r>
      <w:r w:rsidR="000470AC" w:rsidRPr="00E62C9E">
        <w:rPr>
          <w:rFonts w:ascii="Arial" w:hAnsi="Arial" w:cs="Arial"/>
          <w:color w:val="000000" w:themeColor="text1"/>
          <w:sz w:val="20"/>
          <w:szCs w:val="20"/>
          <w:lang w:eastAsia="en-GB"/>
        </w:rPr>
        <w:t xml:space="preserve"> monitor that our students are engaging with their studies, and that this results in them academically progressing with their course. For this reason, each Faculty identified the </w:t>
      </w:r>
      <w:hyperlink r:id="rId21" w:history="1">
        <w:r w:rsidR="000470AC" w:rsidRPr="00E62C9E">
          <w:rPr>
            <w:rFonts w:ascii="Arial" w:hAnsi="Arial" w:cs="Arial"/>
            <w:color w:val="17365D" w:themeColor="text2" w:themeShade="BF"/>
            <w:sz w:val="20"/>
            <w:szCs w:val="20"/>
            <w:u w:val="single"/>
            <w:lang w:eastAsia="en-GB"/>
          </w:rPr>
          <w:t xml:space="preserve"> academic engagements</w:t>
        </w:r>
      </w:hyperlink>
      <w:r w:rsidR="000470AC" w:rsidRPr="00E62C9E">
        <w:rPr>
          <w:rFonts w:ascii="Arial" w:hAnsi="Arial" w:cs="Arial"/>
          <w:color w:val="000000" w:themeColor="text1"/>
          <w:sz w:val="20"/>
          <w:szCs w:val="20"/>
          <w:lang w:eastAsia="en-GB"/>
        </w:rPr>
        <w:t xml:space="preserve"> required from a student to be able to progress. For most courses, this is submission of assignments, sitting exams, compulsory seminars and dissertation submission. For those courses where specific lab time is required, these were also identified. There are no more than 60 days between each engagement.</w:t>
      </w:r>
    </w:p>
    <w:p w14:paraId="13B29D44" w14:textId="08D74D32" w:rsidR="00AF41F3" w:rsidRPr="00E62C9E" w:rsidRDefault="003D5418" w:rsidP="00A9211E">
      <w:pPr>
        <w:pStyle w:val="PlainText"/>
        <w:rPr>
          <w:rFonts w:ascii="Arial" w:hAnsi="Arial" w:cs="Arial"/>
          <w:color w:val="000000" w:themeColor="text1"/>
        </w:rPr>
      </w:pPr>
      <w:r w:rsidRPr="00E62C9E">
        <w:rPr>
          <w:rFonts w:ascii="Arial" w:hAnsi="Arial" w:cs="Arial"/>
          <w:color w:val="000000" w:themeColor="text1"/>
        </w:rPr>
        <w:t>8</w:t>
      </w:r>
      <w:r w:rsidR="002A4E00" w:rsidRPr="00E62C9E">
        <w:rPr>
          <w:rFonts w:ascii="Arial" w:hAnsi="Arial" w:cs="Arial"/>
          <w:color w:val="000000" w:themeColor="text1"/>
        </w:rPr>
        <w:t>.2</w:t>
      </w:r>
      <w:r w:rsidR="002A4E00" w:rsidRPr="00E62C9E">
        <w:rPr>
          <w:rFonts w:ascii="Arial" w:hAnsi="Arial" w:cs="Arial"/>
          <w:color w:val="000000" w:themeColor="text1"/>
        </w:rPr>
        <w:tab/>
      </w:r>
      <w:r w:rsidR="00AF41F3" w:rsidRPr="00E62C9E">
        <w:rPr>
          <w:rFonts w:ascii="Arial" w:hAnsi="Arial" w:cs="Arial"/>
          <w:color w:val="000000" w:themeColor="text1"/>
        </w:rPr>
        <w:t>F</w:t>
      </w:r>
      <w:r w:rsidR="001C549F" w:rsidRPr="00E62C9E">
        <w:rPr>
          <w:rFonts w:ascii="Arial" w:hAnsi="Arial" w:cs="Arial"/>
          <w:color w:val="000000" w:themeColor="text1"/>
        </w:rPr>
        <w:t>or assignments and dissertations, submission spread sh</w:t>
      </w:r>
      <w:r w:rsidR="00AF41F3" w:rsidRPr="00E62C9E">
        <w:rPr>
          <w:rFonts w:ascii="Arial" w:hAnsi="Arial" w:cs="Arial"/>
          <w:color w:val="000000" w:themeColor="text1"/>
        </w:rPr>
        <w:t>eets are created for each unit.</w:t>
      </w:r>
    </w:p>
    <w:p w14:paraId="4635BDF4" w14:textId="3305E76B" w:rsidR="00AF41F3" w:rsidRPr="00E62C9E" w:rsidRDefault="00AF41F3" w:rsidP="00A9211E">
      <w:pPr>
        <w:pStyle w:val="PlainText"/>
        <w:rPr>
          <w:rFonts w:ascii="Arial" w:hAnsi="Arial" w:cs="Arial"/>
          <w:color w:val="000000" w:themeColor="text1"/>
        </w:rPr>
      </w:pPr>
      <w:r w:rsidRPr="00E62C9E">
        <w:rPr>
          <w:rFonts w:ascii="Arial" w:hAnsi="Arial" w:cs="Arial"/>
          <w:color w:val="000000" w:themeColor="text1"/>
        </w:rPr>
        <w:t>F</w:t>
      </w:r>
      <w:r w:rsidR="001C549F" w:rsidRPr="00E62C9E">
        <w:rPr>
          <w:rFonts w:ascii="Arial" w:hAnsi="Arial" w:cs="Arial"/>
          <w:color w:val="000000" w:themeColor="text1"/>
        </w:rPr>
        <w:t xml:space="preserve">or examinations, there are attendance sheets, but there are differences in the time taken for these to be given to the </w:t>
      </w:r>
      <w:r w:rsidR="00B84249" w:rsidRPr="00E62C9E">
        <w:rPr>
          <w:rFonts w:ascii="Arial" w:hAnsi="Arial" w:cs="Arial"/>
          <w:color w:val="000000" w:themeColor="text1"/>
        </w:rPr>
        <w:t>PSO</w:t>
      </w:r>
      <w:r w:rsidR="00044CF8" w:rsidRPr="00E62C9E">
        <w:rPr>
          <w:rFonts w:ascii="Arial" w:hAnsi="Arial" w:cs="Arial"/>
          <w:color w:val="000000" w:themeColor="text1"/>
        </w:rPr>
        <w:t>s</w:t>
      </w:r>
      <w:r w:rsidR="002A4E00" w:rsidRPr="00E62C9E">
        <w:rPr>
          <w:rFonts w:ascii="Arial" w:hAnsi="Arial" w:cs="Arial"/>
          <w:color w:val="000000" w:themeColor="text1"/>
        </w:rPr>
        <w:t xml:space="preserve">. </w:t>
      </w:r>
      <w:r w:rsidR="001C549F" w:rsidRPr="00E62C9E">
        <w:rPr>
          <w:rFonts w:ascii="Arial" w:hAnsi="Arial" w:cs="Arial"/>
          <w:color w:val="000000" w:themeColor="text1"/>
        </w:rPr>
        <w:t>A</w:t>
      </w:r>
      <w:r w:rsidR="001C549F" w:rsidRPr="00E62C9E">
        <w:rPr>
          <w:rFonts w:ascii="Arial" w:hAnsi="Arial" w:cs="Arial"/>
          <w:color w:val="17365D" w:themeColor="text2" w:themeShade="BF"/>
          <w:u w:val="single"/>
        </w:rPr>
        <w:t xml:space="preserve"> </w:t>
      </w:r>
      <w:hyperlink r:id="rId22" w:history="1">
        <w:proofErr w:type="spellStart"/>
        <w:r w:rsidR="001C549F" w:rsidRPr="00E62C9E">
          <w:rPr>
            <w:rFonts w:ascii="Arial" w:hAnsi="Arial" w:cs="Arial"/>
            <w:color w:val="17365D" w:themeColor="text2" w:themeShade="BF"/>
            <w:u w:val="single"/>
          </w:rPr>
          <w:t>sharepoint</w:t>
        </w:r>
        <w:proofErr w:type="spellEnd"/>
        <w:r w:rsidR="001C549F" w:rsidRPr="00E62C9E">
          <w:rPr>
            <w:rFonts w:ascii="Arial" w:hAnsi="Arial" w:cs="Arial"/>
            <w:color w:val="17365D" w:themeColor="text2" w:themeShade="BF"/>
            <w:u w:val="single"/>
          </w:rPr>
          <w:t xml:space="preserve"> page</w:t>
        </w:r>
      </w:hyperlink>
      <w:r w:rsidR="001C549F" w:rsidRPr="00E62C9E">
        <w:rPr>
          <w:rFonts w:ascii="Arial" w:hAnsi="Arial" w:cs="Arial"/>
          <w:color w:val="000000" w:themeColor="text1"/>
        </w:rPr>
        <w:t xml:space="preserve"> has been created to record these non-engagements there is a spread sheet for each school to record non-engagements. </w:t>
      </w:r>
    </w:p>
    <w:p w14:paraId="65A26D14" w14:textId="77777777" w:rsidR="00AF41F3" w:rsidRPr="00E62C9E" w:rsidRDefault="00AF41F3" w:rsidP="00A9211E">
      <w:pPr>
        <w:pStyle w:val="PlainText"/>
        <w:rPr>
          <w:rFonts w:ascii="Arial" w:hAnsi="Arial" w:cs="Arial"/>
          <w:color w:val="000000" w:themeColor="text1"/>
        </w:rPr>
      </w:pPr>
    </w:p>
    <w:p w14:paraId="1BCB852F" w14:textId="4970DA1D" w:rsidR="001C549F" w:rsidRPr="00E62C9E" w:rsidRDefault="003D5418" w:rsidP="00A9211E">
      <w:pPr>
        <w:pStyle w:val="PlainText"/>
        <w:rPr>
          <w:rFonts w:ascii="Arial" w:hAnsi="Arial" w:cs="Arial"/>
          <w:color w:val="000000" w:themeColor="text1"/>
        </w:rPr>
      </w:pPr>
      <w:r w:rsidRPr="00E62C9E">
        <w:rPr>
          <w:rFonts w:ascii="Arial" w:hAnsi="Arial" w:cs="Arial"/>
          <w:color w:val="000000" w:themeColor="text1"/>
        </w:rPr>
        <w:t>8</w:t>
      </w:r>
      <w:r w:rsidR="002A4E00" w:rsidRPr="00E62C9E">
        <w:rPr>
          <w:rFonts w:ascii="Arial" w:hAnsi="Arial" w:cs="Arial"/>
          <w:color w:val="000000" w:themeColor="text1"/>
        </w:rPr>
        <w:t>.3</w:t>
      </w:r>
      <w:r w:rsidR="002A4E00" w:rsidRPr="00E62C9E">
        <w:rPr>
          <w:rFonts w:ascii="Arial" w:hAnsi="Arial" w:cs="Arial"/>
          <w:color w:val="000000" w:themeColor="text1"/>
        </w:rPr>
        <w:tab/>
      </w:r>
      <w:r w:rsidR="00AF41F3" w:rsidRPr="00E62C9E">
        <w:rPr>
          <w:rFonts w:ascii="Arial" w:hAnsi="Arial" w:cs="Arial"/>
          <w:color w:val="000000" w:themeColor="text1"/>
        </w:rPr>
        <w:t>I</w:t>
      </w:r>
      <w:r w:rsidR="001C549F" w:rsidRPr="00E62C9E">
        <w:rPr>
          <w:rFonts w:ascii="Arial" w:hAnsi="Arial" w:cs="Arial"/>
          <w:color w:val="000000" w:themeColor="text1"/>
        </w:rPr>
        <w:t xml:space="preserve">f a student misses 2 academic engagements, the </w:t>
      </w:r>
      <w:hyperlink r:id="rId23" w:history="1">
        <w:r w:rsidR="001C549F" w:rsidRPr="00E62C9E">
          <w:rPr>
            <w:rFonts w:ascii="Arial" w:hAnsi="Arial" w:cs="Arial"/>
            <w:color w:val="17365D" w:themeColor="text2" w:themeShade="BF"/>
            <w:u w:val="single"/>
          </w:rPr>
          <w:t>A&amp;W procedure</w:t>
        </w:r>
      </w:hyperlink>
      <w:r w:rsidR="001C549F" w:rsidRPr="00E62C9E">
        <w:rPr>
          <w:rFonts w:ascii="Arial" w:hAnsi="Arial" w:cs="Arial"/>
          <w:color w:val="000000" w:themeColor="text1"/>
        </w:rPr>
        <w:t xml:space="preserve"> should be </w:t>
      </w:r>
      <w:r w:rsidR="00AF41F3" w:rsidRPr="00E62C9E">
        <w:rPr>
          <w:rFonts w:ascii="Arial" w:hAnsi="Arial" w:cs="Arial"/>
          <w:color w:val="000000" w:themeColor="text1"/>
        </w:rPr>
        <w:t>instigated</w:t>
      </w:r>
      <w:r w:rsidR="001C549F" w:rsidRPr="00E62C9E">
        <w:rPr>
          <w:rFonts w:ascii="Arial" w:hAnsi="Arial" w:cs="Arial"/>
          <w:color w:val="000000" w:themeColor="text1"/>
        </w:rPr>
        <w:t xml:space="preserve"> and letter number SL1 issued.</w:t>
      </w:r>
      <w:r w:rsidR="00EE2772" w:rsidRPr="00E62C9E">
        <w:rPr>
          <w:rFonts w:ascii="Arial" w:hAnsi="Arial" w:cs="Arial"/>
          <w:color w:val="000000" w:themeColor="text1"/>
        </w:rPr>
        <w:t xml:space="preserve"> All A&amp;W letter</w:t>
      </w:r>
      <w:r w:rsidR="00A9211E" w:rsidRPr="00E62C9E">
        <w:rPr>
          <w:rFonts w:ascii="Arial" w:hAnsi="Arial" w:cs="Arial"/>
          <w:color w:val="000000" w:themeColor="text1"/>
        </w:rPr>
        <w:t>s must be kept on the student’s</w:t>
      </w:r>
      <w:r w:rsidR="00EE2772" w:rsidRPr="00E62C9E">
        <w:rPr>
          <w:rFonts w:ascii="Arial" w:hAnsi="Arial" w:cs="Arial"/>
          <w:color w:val="000000" w:themeColor="text1"/>
        </w:rPr>
        <w:t xml:space="preserve"> file</w:t>
      </w:r>
      <w:r w:rsidR="002A4E00" w:rsidRPr="00E62C9E">
        <w:rPr>
          <w:rFonts w:ascii="Arial" w:hAnsi="Arial" w:cs="Arial"/>
          <w:color w:val="000000" w:themeColor="text1"/>
        </w:rPr>
        <w:t>.  I</w:t>
      </w:r>
      <w:r w:rsidR="00A9211E" w:rsidRPr="00E62C9E">
        <w:rPr>
          <w:rFonts w:ascii="Arial" w:hAnsi="Arial" w:cs="Arial"/>
          <w:color w:val="000000" w:themeColor="text1"/>
        </w:rPr>
        <w:t xml:space="preserve">n line with the procedure </w:t>
      </w:r>
      <w:r w:rsidR="00AF41F3" w:rsidRPr="00E62C9E">
        <w:rPr>
          <w:rFonts w:ascii="Arial" w:hAnsi="Arial" w:cs="Arial"/>
          <w:color w:val="000000" w:themeColor="text1"/>
        </w:rPr>
        <w:t>subsequent letters</w:t>
      </w:r>
      <w:r w:rsidR="001C549F" w:rsidRPr="00E62C9E">
        <w:rPr>
          <w:rFonts w:ascii="Arial" w:hAnsi="Arial" w:cs="Arial"/>
          <w:color w:val="000000" w:themeColor="text1"/>
        </w:rPr>
        <w:t xml:space="preserve"> should then be </w:t>
      </w:r>
      <w:r w:rsidR="00AF41F3" w:rsidRPr="00E62C9E">
        <w:rPr>
          <w:rFonts w:ascii="Arial" w:hAnsi="Arial" w:cs="Arial"/>
          <w:color w:val="000000" w:themeColor="text1"/>
        </w:rPr>
        <w:t>issued</w:t>
      </w:r>
      <w:r w:rsidR="001C549F" w:rsidRPr="00E62C9E">
        <w:rPr>
          <w:rFonts w:ascii="Arial" w:hAnsi="Arial" w:cs="Arial"/>
          <w:color w:val="000000" w:themeColor="text1"/>
        </w:rPr>
        <w:t xml:space="preserve"> if the student does not make meaningful contact</w:t>
      </w:r>
    </w:p>
    <w:p w14:paraId="69C125F4" w14:textId="77777777" w:rsidR="001C549F" w:rsidRPr="00E62C9E" w:rsidRDefault="001C549F" w:rsidP="00A9211E">
      <w:pPr>
        <w:pStyle w:val="PlainText"/>
        <w:rPr>
          <w:rFonts w:ascii="Arial" w:hAnsi="Arial" w:cs="Arial"/>
        </w:rPr>
      </w:pPr>
    </w:p>
    <w:p w14:paraId="59CE328F" w14:textId="3443FE66" w:rsidR="00AF41F3" w:rsidRPr="00E62C9E" w:rsidRDefault="003D5418" w:rsidP="00A9211E">
      <w:pPr>
        <w:pStyle w:val="PlainText"/>
        <w:rPr>
          <w:rFonts w:ascii="Arial" w:hAnsi="Arial" w:cs="Arial"/>
        </w:rPr>
      </w:pPr>
      <w:r w:rsidRPr="00E62C9E">
        <w:rPr>
          <w:rFonts w:ascii="Arial" w:hAnsi="Arial" w:cs="Arial"/>
        </w:rPr>
        <w:t>8</w:t>
      </w:r>
      <w:r w:rsidR="002A4E00" w:rsidRPr="00E62C9E">
        <w:rPr>
          <w:rFonts w:ascii="Arial" w:hAnsi="Arial" w:cs="Arial"/>
        </w:rPr>
        <w:t>.4</w:t>
      </w:r>
      <w:r w:rsidR="002A4E00" w:rsidRPr="00E62C9E">
        <w:rPr>
          <w:rFonts w:ascii="Arial" w:hAnsi="Arial" w:cs="Arial"/>
        </w:rPr>
        <w:tab/>
      </w:r>
      <w:r w:rsidR="00AF41F3" w:rsidRPr="00E62C9E">
        <w:rPr>
          <w:rFonts w:ascii="Arial" w:hAnsi="Arial" w:cs="Arial"/>
        </w:rPr>
        <w:t>If a student is on a one</w:t>
      </w:r>
      <w:r w:rsidR="001C549F" w:rsidRPr="00E62C9E">
        <w:rPr>
          <w:rFonts w:ascii="Arial" w:hAnsi="Arial" w:cs="Arial"/>
        </w:rPr>
        <w:t xml:space="preserve"> year course, the</w:t>
      </w:r>
      <w:r w:rsidR="00EE2772" w:rsidRPr="00E62C9E">
        <w:rPr>
          <w:rFonts w:ascii="Arial" w:hAnsi="Arial" w:cs="Arial"/>
        </w:rPr>
        <w:t>n any 2 missed engagements over the whole course will trigger the A&amp;W procedure</w:t>
      </w:r>
      <w:r w:rsidR="001C549F" w:rsidRPr="00E62C9E">
        <w:rPr>
          <w:rFonts w:ascii="Arial" w:hAnsi="Arial" w:cs="Arial"/>
        </w:rPr>
        <w:t xml:space="preserve"> </w:t>
      </w:r>
    </w:p>
    <w:p w14:paraId="18B60708" w14:textId="77777777" w:rsidR="00AF41F3" w:rsidRPr="00E62C9E" w:rsidRDefault="00AF41F3" w:rsidP="00A9211E">
      <w:pPr>
        <w:pStyle w:val="PlainText"/>
        <w:rPr>
          <w:rFonts w:ascii="Arial" w:hAnsi="Arial" w:cs="Arial"/>
        </w:rPr>
      </w:pPr>
    </w:p>
    <w:p w14:paraId="13AC40FD" w14:textId="4F4575AF" w:rsidR="00EE2772" w:rsidRPr="00E62C9E" w:rsidRDefault="003D5418" w:rsidP="00A9211E">
      <w:pPr>
        <w:pStyle w:val="PlainText"/>
        <w:rPr>
          <w:rFonts w:ascii="Arial" w:hAnsi="Arial" w:cs="Arial"/>
        </w:rPr>
      </w:pPr>
      <w:r w:rsidRPr="00E62C9E">
        <w:rPr>
          <w:rFonts w:ascii="Arial" w:hAnsi="Arial" w:cs="Arial"/>
        </w:rPr>
        <w:t>8</w:t>
      </w:r>
      <w:r w:rsidR="002A4E00" w:rsidRPr="00E62C9E">
        <w:rPr>
          <w:rFonts w:ascii="Arial" w:hAnsi="Arial" w:cs="Arial"/>
        </w:rPr>
        <w:t>.5</w:t>
      </w:r>
      <w:r w:rsidR="002A4E00" w:rsidRPr="00E62C9E">
        <w:rPr>
          <w:rFonts w:ascii="Arial" w:hAnsi="Arial" w:cs="Arial"/>
        </w:rPr>
        <w:tab/>
      </w:r>
      <w:r w:rsidR="001C549F" w:rsidRPr="00E62C9E">
        <w:rPr>
          <w:rFonts w:ascii="Arial" w:hAnsi="Arial" w:cs="Arial"/>
        </w:rPr>
        <w:t>If a student is on a course long</w:t>
      </w:r>
      <w:r w:rsidR="00AF41F3" w:rsidRPr="00E62C9E">
        <w:rPr>
          <w:rFonts w:ascii="Arial" w:hAnsi="Arial" w:cs="Arial"/>
        </w:rPr>
        <w:t>er than one</w:t>
      </w:r>
      <w:r w:rsidR="001C549F" w:rsidRPr="00E62C9E">
        <w:rPr>
          <w:rFonts w:ascii="Arial" w:hAnsi="Arial" w:cs="Arial"/>
        </w:rPr>
        <w:t xml:space="preserve"> year, </w:t>
      </w:r>
      <w:r w:rsidR="00EE2772" w:rsidRPr="00E62C9E">
        <w:rPr>
          <w:rFonts w:ascii="Arial" w:hAnsi="Arial" w:cs="Arial"/>
        </w:rPr>
        <w:t>then any 2 missed engagements over each academic year will trigger the A&amp;W procedure. However, if in subsequent academic years, the student misses a further 2 academic engagements, the</w:t>
      </w:r>
      <w:r w:rsidR="00A9211E" w:rsidRPr="00E62C9E">
        <w:rPr>
          <w:rFonts w:ascii="Arial" w:hAnsi="Arial" w:cs="Arial"/>
        </w:rPr>
        <w:t xml:space="preserve"> second</w:t>
      </w:r>
      <w:r w:rsidR="00EE2772" w:rsidRPr="00E62C9E">
        <w:rPr>
          <w:rFonts w:ascii="Arial" w:hAnsi="Arial" w:cs="Arial"/>
        </w:rPr>
        <w:t xml:space="preserve"> SLA&amp;W should be issued, with non-meaningful engagement resulting in the third and final A&amp;W letter being issued. </w:t>
      </w:r>
    </w:p>
    <w:p w14:paraId="3D4F00CE" w14:textId="77777777" w:rsidR="00512860" w:rsidRPr="00E62C9E" w:rsidRDefault="00512860" w:rsidP="00A9211E">
      <w:pPr>
        <w:pStyle w:val="PlainText"/>
        <w:rPr>
          <w:rFonts w:ascii="Arial" w:hAnsi="Arial" w:cs="Arial"/>
        </w:rPr>
      </w:pPr>
    </w:p>
    <w:p w14:paraId="522F4724" w14:textId="6B17DD72" w:rsidR="001C549F" w:rsidRPr="00E62C9E" w:rsidRDefault="003D5418" w:rsidP="00A9211E">
      <w:pPr>
        <w:pStyle w:val="PlainText"/>
        <w:rPr>
          <w:rFonts w:ascii="Arial" w:hAnsi="Arial" w:cs="Arial"/>
        </w:rPr>
      </w:pPr>
      <w:r w:rsidRPr="00E62C9E">
        <w:rPr>
          <w:rFonts w:ascii="Arial" w:hAnsi="Arial" w:cs="Arial"/>
        </w:rPr>
        <w:t>8</w:t>
      </w:r>
      <w:r w:rsidR="002A4E00" w:rsidRPr="00E62C9E">
        <w:rPr>
          <w:rFonts w:ascii="Arial" w:hAnsi="Arial" w:cs="Arial"/>
        </w:rPr>
        <w:t>.6</w:t>
      </w:r>
      <w:r w:rsidR="002A4E00" w:rsidRPr="00E62C9E">
        <w:rPr>
          <w:rFonts w:ascii="Arial" w:hAnsi="Arial" w:cs="Arial"/>
        </w:rPr>
        <w:tab/>
      </w:r>
      <w:r w:rsidR="001C549F" w:rsidRPr="00E62C9E">
        <w:rPr>
          <w:rFonts w:ascii="Arial" w:hAnsi="Arial" w:cs="Arial"/>
        </w:rPr>
        <w:t>If SL1 and/or SL2 is issued and the student makes meaningful contact and resumes engagement, but then misses another required</w:t>
      </w:r>
      <w:r w:rsidR="00AF41F3" w:rsidRPr="00E62C9E">
        <w:rPr>
          <w:rFonts w:ascii="Arial" w:hAnsi="Arial" w:cs="Arial"/>
        </w:rPr>
        <w:t xml:space="preserve"> engagement, </w:t>
      </w:r>
      <w:r w:rsidR="00044CF8" w:rsidRPr="00E62C9E">
        <w:rPr>
          <w:rFonts w:ascii="Arial" w:hAnsi="Arial" w:cs="Arial"/>
        </w:rPr>
        <w:t>an interim letter</w:t>
      </w:r>
      <w:r w:rsidR="00AF41F3" w:rsidRPr="00E62C9E">
        <w:rPr>
          <w:rFonts w:ascii="Arial" w:hAnsi="Arial" w:cs="Arial"/>
        </w:rPr>
        <w:t xml:space="preserve"> must be issued, with the next step resulting in</w:t>
      </w:r>
      <w:r w:rsidR="001C549F" w:rsidRPr="00E62C9E">
        <w:rPr>
          <w:rFonts w:ascii="Arial" w:hAnsi="Arial" w:cs="Arial"/>
        </w:rPr>
        <w:t xml:space="preserve"> the final letter and withdrawal</w:t>
      </w:r>
    </w:p>
    <w:p w14:paraId="097CE18E" w14:textId="77777777" w:rsidR="00E62C9E" w:rsidRPr="00E62C9E" w:rsidRDefault="00E62C9E" w:rsidP="001C549F">
      <w:pPr>
        <w:pStyle w:val="PlainText"/>
        <w:rPr>
          <w:rFonts w:ascii="Arial" w:hAnsi="Arial" w:cs="Arial"/>
        </w:rPr>
      </w:pPr>
    </w:p>
    <w:p w14:paraId="0DCDA234" w14:textId="6D71295E" w:rsidR="001C549F" w:rsidRPr="00E62C9E" w:rsidRDefault="001C549F" w:rsidP="002A4E00">
      <w:pPr>
        <w:pStyle w:val="PlainText"/>
        <w:numPr>
          <w:ilvl w:val="0"/>
          <w:numId w:val="1"/>
        </w:numPr>
        <w:ind w:left="709" w:hanging="709"/>
        <w:rPr>
          <w:rFonts w:ascii="Arial" w:hAnsi="Arial" w:cs="Arial"/>
          <w:b/>
        </w:rPr>
      </w:pPr>
      <w:r w:rsidRPr="00E62C9E">
        <w:rPr>
          <w:rFonts w:ascii="Arial" w:hAnsi="Arial" w:cs="Arial"/>
          <w:b/>
        </w:rPr>
        <w:t>What needs to be reported to MR@</w:t>
      </w:r>
    </w:p>
    <w:p w14:paraId="23AC08BF" w14:textId="32D617F6" w:rsidR="00CB5D23" w:rsidRPr="00E62C9E" w:rsidRDefault="00CB5D23" w:rsidP="00A9211E">
      <w:pPr>
        <w:pStyle w:val="PlainText"/>
        <w:rPr>
          <w:rFonts w:ascii="Arial" w:hAnsi="Arial" w:cs="Arial"/>
        </w:rPr>
      </w:pPr>
      <w:r w:rsidRPr="00E62C9E">
        <w:rPr>
          <w:rFonts w:ascii="Arial" w:hAnsi="Arial" w:cs="Arial"/>
        </w:rPr>
        <w:t>The following changes to the student record in SITS will result in an automated email to MR@</w:t>
      </w:r>
      <w:r w:rsidR="00AA549F" w:rsidRPr="00E62C9E">
        <w:rPr>
          <w:rFonts w:ascii="Arial" w:hAnsi="Arial" w:cs="Arial"/>
        </w:rPr>
        <w:t>.</w:t>
      </w:r>
      <w:r w:rsidRPr="00E62C9E">
        <w:rPr>
          <w:rFonts w:ascii="Arial" w:hAnsi="Arial" w:cs="Arial"/>
        </w:rPr>
        <w:t xml:space="preserve"> As the changes below</w:t>
      </w:r>
      <w:r w:rsidR="00E62C9E" w:rsidRPr="00E62C9E">
        <w:rPr>
          <w:rFonts w:ascii="Arial" w:hAnsi="Arial" w:cs="Arial"/>
        </w:rPr>
        <w:t xml:space="preserve"> </w:t>
      </w:r>
      <w:r w:rsidR="00AA549F" w:rsidRPr="00E62C9E">
        <w:rPr>
          <w:rFonts w:ascii="Arial" w:hAnsi="Arial" w:cs="Arial"/>
        </w:rPr>
        <w:t xml:space="preserve">must be reported to the </w:t>
      </w:r>
      <w:r w:rsidR="00B84249" w:rsidRPr="00E62C9E">
        <w:rPr>
          <w:rFonts w:ascii="Arial" w:hAnsi="Arial" w:cs="Arial"/>
        </w:rPr>
        <w:t>HO</w:t>
      </w:r>
      <w:r w:rsidR="00AA549F" w:rsidRPr="00E62C9E">
        <w:rPr>
          <w:rFonts w:ascii="Arial" w:hAnsi="Arial" w:cs="Arial"/>
        </w:rPr>
        <w:t xml:space="preserve"> within 10 working days</w:t>
      </w:r>
      <w:r w:rsidR="00B84249" w:rsidRPr="00E62C9E">
        <w:rPr>
          <w:rFonts w:ascii="Arial" w:hAnsi="Arial" w:cs="Arial"/>
        </w:rPr>
        <w:t>,</w:t>
      </w:r>
      <w:r w:rsidR="00624017">
        <w:rPr>
          <w:rFonts w:ascii="Arial" w:hAnsi="Arial" w:cs="Arial"/>
        </w:rPr>
        <w:t xml:space="preserve"> </w:t>
      </w:r>
      <w:r w:rsidR="00B84249" w:rsidRPr="00E62C9E">
        <w:rPr>
          <w:rFonts w:ascii="Arial" w:hAnsi="Arial" w:cs="Arial"/>
        </w:rPr>
        <w:t>it is essential that SITS</w:t>
      </w:r>
      <w:r w:rsidR="00AA549F" w:rsidRPr="00E62C9E">
        <w:rPr>
          <w:rFonts w:ascii="Arial" w:hAnsi="Arial" w:cs="Arial"/>
        </w:rPr>
        <w:t xml:space="preserve"> is updated </w:t>
      </w:r>
      <w:r w:rsidRPr="00E62C9E">
        <w:rPr>
          <w:rFonts w:ascii="Arial" w:hAnsi="Arial" w:cs="Arial"/>
        </w:rPr>
        <w:t>as soon as the change takes place</w:t>
      </w:r>
    </w:p>
    <w:p w14:paraId="37C243DB" w14:textId="37510816" w:rsidR="00AA549F" w:rsidRPr="00E62C9E" w:rsidRDefault="00CB5D23" w:rsidP="00A9211E">
      <w:pPr>
        <w:pStyle w:val="PlainText"/>
        <w:rPr>
          <w:rFonts w:ascii="Arial" w:hAnsi="Arial" w:cs="Arial"/>
        </w:rPr>
      </w:pPr>
      <w:r w:rsidRPr="00E62C9E">
        <w:rPr>
          <w:rFonts w:ascii="Arial" w:hAnsi="Arial" w:cs="Arial"/>
        </w:rPr>
        <w:t>Failure to do so will result in BU not being compliant with the conditions of our Tier 4 sponsor licence</w:t>
      </w:r>
      <w:proofErr w:type="gramStart"/>
      <w:r w:rsidRPr="00E62C9E">
        <w:rPr>
          <w:rFonts w:ascii="Arial" w:hAnsi="Arial" w:cs="Arial"/>
        </w:rPr>
        <w:t>.</w:t>
      </w:r>
      <w:r w:rsidR="00AA549F" w:rsidRPr="00E62C9E">
        <w:rPr>
          <w:rFonts w:ascii="Arial" w:hAnsi="Arial" w:cs="Arial"/>
        </w:rPr>
        <w:t>.</w:t>
      </w:r>
      <w:proofErr w:type="gramEnd"/>
    </w:p>
    <w:p w14:paraId="764A5099" w14:textId="77777777" w:rsidR="0085122B" w:rsidRPr="00E62C9E" w:rsidRDefault="0085122B" w:rsidP="00A9211E">
      <w:pPr>
        <w:pStyle w:val="PlainText"/>
        <w:rPr>
          <w:rFonts w:ascii="Arial" w:hAnsi="Arial" w:cs="Arial"/>
        </w:rPr>
      </w:pPr>
    </w:p>
    <w:p w14:paraId="1ADEB8E7" w14:textId="6B2A399F" w:rsidR="00512860" w:rsidRPr="00E62C9E" w:rsidRDefault="003D5418" w:rsidP="002A4E00">
      <w:pPr>
        <w:pStyle w:val="PlainText"/>
        <w:rPr>
          <w:rFonts w:ascii="Arial" w:hAnsi="Arial" w:cs="Arial"/>
        </w:rPr>
      </w:pPr>
      <w:r w:rsidRPr="00E62C9E">
        <w:rPr>
          <w:rFonts w:ascii="Arial" w:hAnsi="Arial" w:cs="Arial"/>
        </w:rPr>
        <w:t>9</w:t>
      </w:r>
      <w:r w:rsidR="002A4E00" w:rsidRPr="00E62C9E">
        <w:rPr>
          <w:rFonts w:ascii="Arial" w:hAnsi="Arial" w:cs="Arial"/>
        </w:rPr>
        <w:t>.1</w:t>
      </w:r>
      <w:r w:rsidR="002A4E00" w:rsidRPr="00E62C9E">
        <w:rPr>
          <w:rFonts w:ascii="Arial" w:hAnsi="Arial" w:cs="Arial"/>
        </w:rPr>
        <w:tab/>
        <w:t xml:space="preserve">No-show - </w:t>
      </w:r>
      <w:r w:rsidR="006B77B1" w:rsidRPr="00E62C9E">
        <w:rPr>
          <w:rFonts w:ascii="Arial" w:hAnsi="Arial" w:cs="Arial"/>
        </w:rPr>
        <w:t xml:space="preserve">If a </w:t>
      </w:r>
      <w:r w:rsidR="00A9211E" w:rsidRPr="00E62C9E">
        <w:rPr>
          <w:rFonts w:ascii="Arial" w:hAnsi="Arial" w:cs="Arial"/>
        </w:rPr>
        <w:t>Tier 4 student</w:t>
      </w:r>
      <w:r w:rsidR="006B77B1" w:rsidRPr="00E62C9E">
        <w:rPr>
          <w:rFonts w:ascii="Arial" w:hAnsi="Arial" w:cs="Arial"/>
        </w:rPr>
        <w:t xml:space="preserve"> does not arrive to enrol by the</w:t>
      </w:r>
      <w:r w:rsidR="00A9211E" w:rsidRPr="00E62C9E">
        <w:rPr>
          <w:rFonts w:ascii="Arial" w:hAnsi="Arial" w:cs="Arial"/>
        </w:rPr>
        <w:t xml:space="preserve"> enrolment</w:t>
      </w:r>
      <w:r w:rsidR="006B77B1" w:rsidRPr="00E62C9E">
        <w:rPr>
          <w:rFonts w:ascii="Arial" w:hAnsi="Arial" w:cs="Arial"/>
        </w:rPr>
        <w:t xml:space="preserve"> deadline</w:t>
      </w:r>
      <w:r w:rsidR="00A9211E" w:rsidRPr="00E62C9E">
        <w:rPr>
          <w:rFonts w:ascii="Arial" w:hAnsi="Arial" w:cs="Arial"/>
        </w:rPr>
        <w:t xml:space="preserve"> </w:t>
      </w:r>
    </w:p>
    <w:p w14:paraId="44439A6E" w14:textId="77777777" w:rsidR="00FB40DE" w:rsidRPr="00E62C9E" w:rsidRDefault="00FB40DE" w:rsidP="00A9211E">
      <w:pPr>
        <w:pStyle w:val="ListParagraph"/>
        <w:ind w:left="0"/>
        <w:rPr>
          <w:rFonts w:ascii="Arial" w:hAnsi="Arial" w:cs="Arial"/>
          <w:sz w:val="20"/>
          <w:szCs w:val="20"/>
        </w:rPr>
      </w:pPr>
    </w:p>
    <w:p w14:paraId="392F286D" w14:textId="0B627C7E" w:rsidR="001B7B15" w:rsidRPr="00E62C9E" w:rsidRDefault="003D5418" w:rsidP="00A9211E">
      <w:pPr>
        <w:pStyle w:val="ListParagraph"/>
        <w:ind w:left="0"/>
        <w:rPr>
          <w:rFonts w:ascii="Arial" w:hAnsi="Arial" w:cs="Arial"/>
          <w:sz w:val="20"/>
          <w:szCs w:val="20"/>
          <w:u w:val="single"/>
        </w:rPr>
      </w:pPr>
      <w:r w:rsidRPr="00E62C9E">
        <w:rPr>
          <w:rFonts w:ascii="Arial" w:hAnsi="Arial" w:cs="Arial"/>
          <w:sz w:val="20"/>
          <w:szCs w:val="20"/>
        </w:rPr>
        <w:t>9</w:t>
      </w:r>
      <w:r w:rsidR="002A4E00" w:rsidRPr="00E62C9E">
        <w:rPr>
          <w:rFonts w:ascii="Arial" w:hAnsi="Arial" w:cs="Arial"/>
          <w:sz w:val="20"/>
          <w:szCs w:val="20"/>
        </w:rPr>
        <w:t>.2</w:t>
      </w:r>
      <w:r w:rsidR="002A4E00" w:rsidRPr="00E62C9E">
        <w:rPr>
          <w:rFonts w:ascii="Arial" w:hAnsi="Arial" w:cs="Arial"/>
          <w:sz w:val="20"/>
          <w:szCs w:val="20"/>
        </w:rPr>
        <w:tab/>
        <w:t>Visa refusal -</w:t>
      </w:r>
      <w:r w:rsidR="002A4E00" w:rsidRPr="00E62C9E">
        <w:rPr>
          <w:rFonts w:ascii="Arial" w:hAnsi="Arial" w:cs="Arial"/>
          <w:sz w:val="20"/>
          <w:szCs w:val="20"/>
          <w:u w:val="single"/>
        </w:rPr>
        <w:t xml:space="preserve"> </w:t>
      </w:r>
      <w:r w:rsidR="001B7B15" w:rsidRPr="00E62C9E">
        <w:rPr>
          <w:rFonts w:ascii="Arial" w:hAnsi="Arial" w:cs="Arial"/>
          <w:sz w:val="20"/>
          <w:szCs w:val="20"/>
        </w:rPr>
        <w:t xml:space="preserve">If a student informs you that their visa application has been refused, you need to direct them to </w:t>
      </w:r>
      <w:proofErr w:type="spellStart"/>
      <w:r w:rsidR="001B7B15" w:rsidRPr="00E62C9E">
        <w:rPr>
          <w:rFonts w:ascii="Arial" w:hAnsi="Arial" w:cs="Arial"/>
          <w:sz w:val="20"/>
          <w:szCs w:val="20"/>
        </w:rPr>
        <w:t>askBU</w:t>
      </w:r>
      <w:proofErr w:type="spellEnd"/>
      <w:r w:rsidR="001B7B15" w:rsidRPr="00E62C9E">
        <w:rPr>
          <w:rFonts w:ascii="Arial" w:hAnsi="Arial" w:cs="Arial"/>
          <w:sz w:val="20"/>
          <w:szCs w:val="20"/>
        </w:rPr>
        <w:t xml:space="preserve"> for urgent immigration advice</w:t>
      </w:r>
    </w:p>
    <w:p w14:paraId="422118CA" w14:textId="77777777" w:rsidR="00AB25D4" w:rsidRPr="00E62C9E" w:rsidRDefault="00AB25D4" w:rsidP="00A9211E">
      <w:pPr>
        <w:pStyle w:val="ListParagraph"/>
        <w:ind w:left="0"/>
        <w:rPr>
          <w:rFonts w:ascii="Arial" w:hAnsi="Arial" w:cs="Arial"/>
          <w:sz w:val="20"/>
          <w:szCs w:val="20"/>
        </w:rPr>
      </w:pPr>
    </w:p>
    <w:p w14:paraId="73D98CC4" w14:textId="5C4EB029" w:rsidR="001B7B15" w:rsidRPr="00E62C9E" w:rsidRDefault="003D5418" w:rsidP="00A9211E">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.3</w:t>
      </w:r>
      <w:r w:rsidR="002A4E00" w:rsidRPr="00E62C9E">
        <w:rPr>
          <w:rFonts w:ascii="Arial" w:hAnsi="Arial" w:cs="Arial"/>
          <w:sz w:val="20"/>
          <w:szCs w:val="20"/>
        </w:rPr>
        <w:tab/>
      </w:r>
      <w:r w:rsidR="00AA549F" w:rsidRPr="00E62C9E">
        <w:rPr>
          <w:rFonts w:ascii="Arial" w:hAnsi="Arial" w:cs="Arial"/>
          <w:sz w:val="20"/>
          <w:szCs w:val="20"/>
        </w:rPr>
        <w:t>Course change</w:t>
      </w:r>
      <w:r w:rsidR="002A4E00" w:rsidRPr="00E62C9E">
        <w:rPr>
          <w:rFonts w:ascii="Arial" w:hAnsi="Arial" w:cs="Arial"/>
          <w:sz w:val="20"/>
          <w:szCs w:val="20"/>
        </w:rPr>
        <w:t xml:space="preserve"> - </w:t>
      </w:r>
      <w:r w:rsidR="00AA549F" w:rsidRPr="00E62C9E">
        <w:rPr>
          <w:rFonts w:ascii="Arial" w:hAnsi="Arial" w:cs="Arial"/>
          <w:sz w:val="20"/>
          <w:szCs w:val="20"/>
        </w:rPr>
        <w:t>If a student changes course after enrolment, even w</w:t>
      </w:r>
      <w:r w:rsidR="00AA5D15" w:rsidRPr="00E62C9E">
        <w:rPr>
          <w:rFonts w:ascii="Arial" w:hAnsi="Arial" w:cs="Arial"/>
          <w:sz w:val="20"/>
          <w:szCs w:val="20"/>
        </w:rPr>
        <w:t>ithin the same Faculty</w:t>
      </w:r>
      <w:r w:rsidR="00A9211E" w:rsidRPr="00E62C9E">
        <w:rPr>
          <w:rFonts w:ascii="Arial" w:hAnsi="Arial" w:cs="Arial"/>
          <w:sz w:val="20"/>
          <w:szCs w:val="20"/>
        </w:rPr>
        <w:t xml:space="preserve"> this must be reflected on </w:t>
      </w:r>
      <w:r w:rsidR="00B84249" w:rsidRPr="00E62C9E">
        <w:rPr>
          <w:rFonts w:ascii="Arial" w:hAnsi="Arial" w:cs="Arial"/>
          <w:sz w:val="20"/>
          <w:szCs w:val="20"/>
        </w:rPr>
        <w:t>SITS</w:t>
      </w:r>
      <w:r w:rsidR="00A9211E" w:rsidRPr="00E62C9E">
        <w:rPr>
          <w:rFonts w:ascii="Arial" w:hAnsi="Arial" w:cs="Arial"/>
          <w:sz w:val="20"/>
          <w:szCs w:val="20"/>
        </w:rPr>
        <w:t xml:space="preserve"> </w:t>
      </w:r>
    </w:p>
    <w:p w14:paraId="09F2C94C" w14:textId="77777777" w:rsidR="00AB25D4" w:rsidRPr="00E62C9E" w:rsidRDefault="00AB25D4" w:rsidP="00A9211E">
      <w:pPr>
        <w:pStyle w:val="ListParagraph"/>
        <w:ind w:left="0"/>
        <w:rPr>
          <w:rFonts w:ascii="Arial" w:hAnsi="Arial" w:cs="Arial"/>
          <w:sz w:val="20"/>
          <w:szCs w:val="20"/>
        </w:rPr>
      </w:pPr>
    </w:p>
    <w:p w14:paraId="23BDFEFD" w14:textId="52A82445" w:rsidR="001B7B15" w:rsidRPr="00E62C9E" w:rsidRDefault="003D5418" w:rsidP="00A9211E">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.4</w:t>
      </w:r>
      <w:r w:rsidR="002A4E00" w:rsidRPr="00E62C9E">
        <w:rPr>
          <w:rFonts w:ascii="Arial" w:hAnsi="Arial" w:cs="Arial"/>
          <w:sz w:val="20"/>
          <w:szCs w:val="20"/>
        </w:rPr>
        <w:tab/>
        <w:t xml:space="preserve">BU Official work placement - </w:t>
      </w:r>
      <w:r w:rsidR="001B7B15" w:rsidRPr="00E62C9E">
        <w:rPr>
          <w:rFonts w:ascii="Arial" w:hAnsi="Arial" w:cs="Arial"/>
          <w:sz w:val="20"/>
          <w:szCs w:val="20"/>
        </w:rPr>
        <w:t xml:space="preserve">If a student is on a course that has an official work placement, the </w:t>
      </w:r>
      <w:r w:rsidR="00371B60" w:rsidRPr="00E62C9E">
        <w:rPr>
          <w:rFonts w:ascii="Arial" w:hAnsi="Arial" w:cs="Arial"/>
          <w:sz w:val="20"/>
          <w:szCs w:val="20"/>
        </w:rPr>
        <w:t>Placement</w:t>
      </w:r>
      <w:r w:rsidR="001B7B15" w:rsidRPr="00E62C9E">
        <w:rPr>
          <w:rFonts w:ascii="Arial" w:hAnsi="Arial" w:cs="Arial"/>
          <w:sz w:val="20"/>
          <w:szCs w:val="20"/>
        </w:rPr>
        <w:t xml:space="preserve"> Co-ordinator will report the placement detai</w:t>
      </w:r>
      <w:r w:rsidR="00B84249" w:rsidRPr="00E62C9E">
        <w:rPr>
          <w:rFonts w:ascii="Arial" w:hAnsi="Arial" w:cs="Arial"/>
          <w:sz w:val="20"/>
          <w:szCs w:val="20"/>
        </w:rPr>
        <w:t xml:space="preserve">ls to MR@ when authorised on </w:t>
      </w:r>
      <w:proofErr w:type="spellStart"/>
      <w:r w:rsidR="00B84249" w:rsidRPr="00E62C9E">
        <w:rPr>
          <w:rFonts w:ascii="Arial" w:hAnsi="Arial" w:cs="Arial"/>
          <w:sz w:val="20"/>
          <w:szCs w:val="20"/>
        </w:rPr>
        <w:t>MyCareer</w:t>
      </w:r>
      <w:r w:rsidR="001B7B15" w:rsidRPr="00E62C9E">
        <w:rPr>
          <w:rFonts w:ascii="Arial" w:hAnsi="Arial" w:cs="Arial"/>
          <w:sz w:val="20"/>
          <w:szCs w:val="20"/>
        </w:rPr>
        <w:t>Hub</w:t>
      </w:r>
      <w:proofErr w:type="spellEnd"/>
      <w:r w:rsidR="001B7B15" w:rsidRPr="00E62C9E">
        <w:rPr>
          <w:rFonts w:ascii="Arial" w:hAnsi="Arial" w:cs="Arial"/>
          <w:sz w:val="20"/>
          <w:szCs w:val="20"/>
        </w:rPr>
        <w:t>. Any changes to the e</w:t>
      </w:r>
      <w:r w:rsidR="00371B60" w:rsidRPr="00E62C9E">
        <w:rPr>
          <w:rFonts w:ascii="Arial" w:hAnsi="Arial" w:cs="Arial"/>
          <w:sz w:val="20"/>
          <w:szCs w:val="20"/>
        </w:rPr>
        <w:t>mployer or employment dates must</w:t>
      </w:r>
      <w:r w:rsidR="001B7B15" w:rsidRPr="00E62C9E">
        <w:rPr>
          <w:rFonts w:ascii="Arial" w:hAnsi="Arial" w:cs="Arial"/>
          <w:sz w:val="20"/>
          <w:szCs w:val="20"/>
        </w:rPr>
        <w:t xml:space="preserve"> also be reported to MR@.</w:t>
      </w:r>
    </w:p>
    <w:p w14:paraId="58E36317" w14:textId="51C8EC2F" w:rsidR="001B7B15" w:rsidRPr="00E62C9E" w:rsidRDefault="001B7B15" w:rsidP="00A9211E">
      <w:pPr>
        <w:pStyle w:val="ListParagraph"/>
        <w:ind w:left="0"/>
        <w:rPr>
          <w:rStyle w:val="Hyperlink"/>
          <w:rFonts w:ascii="Arial" w:hAnsi="Arial" w:cs="Arial"/>
          <w:color w:val="auto"/>
          <w:sz w:val="20"/>
          <w:szCs w:val="20"/>
          <w:u w:val="none"/>
        </w:rPr>
      </w:pPr>
      <w:r w:rsidRPr="00E62C9E">
        <w:rPr>
          <w:rFonts w:ascii="Arial" w:hAnsi="Arial" w:cs="Arial"/>
          <w:sz w:val="20"/>
          <w:szCs w:val="20"/>
        </w:rPr>
        <w:t xml:space="preserve"> </w:t>
      </w:r>
      <w:r w:rsidR="00371B60" w:rsidRPr="00E62C9E">
        <w:rPr>
          <w:rFonts w:ascii="Arial" w:hAnsi="Arial" w:cs="Arial"/>
          <w:sz w:val="20"/>
          <w:szCs w:val="20"/>
        </w:rPr>
        <w:t>Refer to the</w:t>
      </w:r>
      <w:r w:rsidRPr="00E62C9E">
        <w:rPr>
          <w:rFonts w:ascii="Arial" w:hAnsi="Arial" w:cs="Arial"/>
          <w:sz w:val="20"/>
          <w:szCs w:val="20"/>
        </w:rPr>
        <w:t xml:space="preserve"> </w:t>
      </w:r>
      <w:hyperlink r:id="rId24" w:history="1">
        <w:r w:rsidRPr="00E62C9E">
          <w:rPr>
            <w:rStyle w:val="Hyperlink"/>
            <w:rFonts w:ascii="Arial" w:hAnsi="Arial" w:cs="Arial"/>
            <w:sz w:val="20"/>
            <w:szCs w:val="20"/>
          </w:rPr>
          <w:t>Placement Immigration Procedures</w:t>
        </w:r>
      </w:hyperlink>
      <w:r w:rsidR="00CB5D23" w:rsidRPr="00E62C9E">
        <w:rPr>
          <w:rStyle w:val="Hyperlink"/>
          <w:rFonts w:ascii="Arial" w:hAnsi="Arial" w:cs="Arial"/>
          <w:sz w:val="20"/>
          <w:szCs w:val="20"/>
        </w:rPr>
        <w:t xml:space="preserve"> for full procedures</w:t>
      </w:r>
    </w:p>
    <w:p w14:paraId="2F390F04" w14:textId="77777777" w:rsidR="00B85E67" w:rsidRPr="00E62C9E" w:rsidRDefault="00B85E67" w:rsidP="00A9211E">
      <w:pPr>
        <w:pStyle w:val="ListParagraph"/>
        <w:ind w:left="0"/>
        <w:rPr>
          <w:rStyle w:val="Hyperlink"/>
          <w:rFonts w:ascii="Arial" w:hAnsi="Arial" w:cs="Arial"/>
          <w:sz w:val="20"/>
          <w:szCs w:val="20"/>
        </w:rPr>
      </w:pPr>
    </w:p>
    <w:p w14:paraId="1CC6C65A" w14:textId="0E6E1E62" w:rsidR="00B85E67" w:rsidRPr="00E62C9E" w:rsidRDefault="003D5418" w:rsidP="00A9211E">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.5</w:t>
      </w:r>
      <w:r w:rsidR="002A4E00" w:rsidRPr="00E62C9E">
        <w:rPr>
          <w:rFonts w:ascii="Arial" w:hAnsi="Arial" w:cs="Arial"/>
          <w:sz w:val="20"/>
          <w:szCs w:val="20"/>
        </w:rPr>
        <w:tab/>
      </w:r>
      <w:r w:rsidR="00B85E67" w:rsidRPr="00E62C9E">
        <w:rPr>
          <w:rFonts w:ascii="Arial" w:hAnsi="Arial" w:cs="Arial"/>
          <w:sz w:val="20"/>
          <w:szCs w:val="20"/>
        </w:rPr>
        <w:t>Suspension or deferral of studie</w:t>
      </w:r>
      <w:r w:rsidR="002A4E00" w:rsidRPr="00E62C9E">
        <w:rPr>
          <w:rFonts w:ascii="Arial" w:hAnsi="Arial" w:cs="Arial"/>
          <w:sz w:val="20"/>
          <w:szCs w:val="20"/>
        </w:rPr>
        <w:t xml:space="preserve">s - </w:t>
      </w:r>
      <w:r w:rsidR="00B85E67" w:rsidRPr="00E62C9E">
        <w:rPr>
          <w:rFonts w:ascii="Arial" w:hAnsi="Arial" w:cs="Arial"/>
          <w:sz w:val="20"/>
          <w:szCs w:val="20"/>
        </w:rPr>
        <w:t>If a student is authorised to suspend or defer their studies for a</w:t>
      </w:r>
      <w:r w:rsidR="00CB5D23" w:rsidRPr="00E62C9E">
        <w:rPr>
          <w:rFonts w:ascii="Arial" w:hAnsi="Arial" w:cs="Arial"/>
          <w:sz w:val="20"/>
          <w:szCs w:val="20"/>
        </w:rPr>
        <w:t>ny</w:t>
      </w:r>
      <w:r w:rsidR="00B85E67" w:rsidRPr="00E62C9E">
        <w:rPr>
          <w:rFonts w:ascii="Arial" w:hAnsi="Arial" w:cs="Arial"/>
          <w:sz w:val="20"/>
          <w:szCs w:val="20"/>
        </w:rPr>
        <w:t xml:space="preserve"> period</w:t>
      </w:r>
      <w:r w:rsidR="00CB5D23" w:rsidRPr="00E62C9E">
        <w:rPr>
          <w:rFonts w:ascii="Arial" w:hAnsi="Arial" w:cs="Arial"/>
          <w:sz w:val="20"/>
          <w:szCs w:val="20"/>
        </w:rPr>
        <w:t xml:space="preserve"> of time</w:t>
      </w:r>
      <w:r w:rsidR="00E4630F" w:rsidRPr="00E62C9E">
        <w:rPr>
          <w:rFonts w:ascii="Arial" w:hAnsi="Arial" w:cs="Arial"/>
          <w:sz w:val="20"/>
          <w:szCs w:val="20"/>
        </w:rPr>
        <w:t xml:space="preserve"> this should be reflected on </w:t>
      </w:r>
      <w:r w:rsidR="00B84249" w:rsidRPr="00E62C9E">
        <w:rPr>
          <w:rFonts w:ascii="Arial" w:hAnsi="Arial" w:cs="Arial"/>
          <w:sz w:val="20"/>
          <w:szCs w:val="20"/>
        </w:rPr>
        <w:t>SITS</w:t>
      </w:r>
      <w:r w:rsidR="00E4630F" w:rsidRPr="00E62C9E">
        <w:rPr>
          <w:rFonts w:ascii="Arial" w:hAnsi="Arial" w:cs="Arial"/>
          <w:sz w:val="20"/>
          <w:szCs w:val="20"/>
        </w:rPr>
        <w:t xml:space="preserve"> with period of suspension </w:t>
      </w:r>
      <w:proofErr w:type="gramStart"/>
      <w:r w:rsidR="00E4630F" w:rsidRPr="00E62C9E">
        <w:rPr>
          <w:rFonts w:ascii="Arial" w:hAnsi="Arial" w:cs="Arial"/>
          <w:sz w:val="20"/>
          <w:szCs w:val="20"/>
        </w:rPr>
        <w:t>noted</w:t>
      </w:r>
      <w:r w:rsidR="00A9211E" w:rsidRPr="00E62C9E">
        <w:rPr>
          <w:rFonts w:ascii="Arial" w:hAnsi="Arial" w:cs="Arial"/>
          <w:sz w:val="20"/>
          <w:szCs w:val="20"/>
        </w:rPr>
        <w:t xml:space="preserve"> </w:t>
      </w:r>
      <w:r w:rsidR="00CB5D23" w:rsidRPr="00E62C9E">
        <w:rPr>
          <w:rFonts w:ascii="Arial" w:hAnsi="Arial" w:cs="Arial"/>
          <w:sz w:val="20"/>
          <w:szCs w:val="20"/>
        </w:rPr>
        <w:t>.</w:t>
      </w:r>
      <w:proofErr w:type="gramEnd"/>
      <w:r w:rsidR="00CB5D23" w:rsidRPr="00E62C9E">
        <w:rPr>
          <w:rFonts w:ascii="Arial" w:hAnsi="Arial" w:cs="Arial"/>
          <w:sz w:val="20"/>
          <w:szCs w:val="20"/>
        </w:rPr>
        <w:t xml:space="preserve"> This will be assessed and if required, reported to the HO.</w:t>
      </w:r>
    </w:p>
    <w:p w14:paraId="0B29AAC9" w14:textId="77777777" w:rsidR="00596091" w:rsidRPr="00E62C9E" w:rsidRDefault="00596091" w:rsidP="00A9211E">
      <w:pPr>
        <w:pStyle w:val="ListParagraph"/>
        <w:ind w:left="0"/>
        <w:rPr>
          <w:rFonts w:ascii="Arial" w:hAnsi="Arial" w:cs="Arial"/>
          <w:sz w:val="20"/>
          <w:szCs w:val="20"/>
        </w:rPr>
      </w:pPr>
    </w:p>
    <w:p w14:paraId="58898B5A" w14:textId="6955935A" w:rsidR="00596091" w:rsidRPr="00E62C9E" w:rsidRDefault="003D5418" w:rsidP="00A9211E">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.6</w:t>
      </w:r>
      <w:r w:rsidR="002A4E00" w:rsidRPr="00E62C9E">
        <w:rPr>
          <w:rFonts w:ascii="Arial" w:hAnsi="Arial" w:cs="Arial"/>
          <w:sz w:val="20"/>
          <w:szCs w:val="20"/>
        </w:rPr>
        <w:tab/>
        <w:t xml:space="preserve">Academic extension - </w:t>
      </w:r>
      <w:r w:rsidR="00596091" w:rsidRPr="00E62C9E">
        <w:rPr>
          <w:rFonts w:ascii="Arial" w:hAnsi="Arial" w:cs="Arial"/>
          <w:sz w:val="20"/>
          <w:szCs w:val="20"/>
        </w:rPr>
        <w:t>Where an extension changes the end date of the course in any way</w:t>
      </w:r>
      <w:r w:rsidR="00E4630F" w:rsidRPr="00E62C9E">
        <w:rPr>
          <w:rFonts w:ascii="Arial" w:hAnsi="Arial" w:cs="Arial"/>
          <w:sz w:val="20"/>
          <w:szCs w:val="20"/>
        </w:rPr>
        <w:t>, th</w:t>
      </w:r>
      <w:r w:rsidR="00CB5D23" w:rsidRPr="00E62C9E">
        <w:rPr>
          <w:rFonts w:ascii="Arial" w:hAnsi="Arial" w:cs="Arial"/>
          <w:sz w:val="20"/>
          <w:szCs w:val="20"/>
        </w:rPr>
        <w:t>e</w:t>
      </w:r>
      <w:r w:rsidR="00E4630F" w:rsidRPr="00E62C9E">
        <w:rPr>
          <w:rFonts w:ascii="Arial" w:hAnsi="Arial" w:cs="Arial"/>
          <w:sz w:val="20"/>
          <w:szCs w:val="20"/>
        </w:rPr>
        <w:t xml:space="preserve"> new course end date must be reflected on </w:t>
      </w:r>
      <w:r w:rsidR="00B84249" w:rsidRPr="00E62C9E">
        <w:rPr>
          <w:rFonts w:ascii="Arial" w:hAnsi="Arial" w:cs="Arial"/>
          <w:sz w:val="20"/>
          <w:szCs w:val="20"/>
        </w:rPr>
        <w:t>SITS</w:t>
      </w:r>
    </w:p>
    <w:p w14:paraId="67866FFA" w14:textId="77777777" w:rsidR="00596091" w:rsidRPr="00E62C9E" w:rsidRDefault="00596091" w:rsidP="00A9211E">
      <w:pPr>
        <w:pStyle w:val="ListParagraph"/>
        <w:ind w:left="0"/>
        <w:rPr>
          <w:rFonts w:ascii="Arial" w:hAnsi="Arial" w:cs="Arial"/>
          <w:sz w:val="20"/>
          <w:szCs w:val="20"/>
        </w:rPr>
      </w:pPr>
    </w:p>
    <w:p w14:paraId="7B1055F1" w14:textId="52DD5E4F" w:rsidR="00E4630F" w:rsidRPr="00E62C9E" w:rsidRDefault="003D5418" w:rsidP="00A9211E">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.7</w:t>
      </w:r>
      <w:r w:rsidR="002A4E00" w:rsidRPr="00E62C9E">
        <w:rPr>
          <w:rFonts w:ascii="Arial" w:hAnsi="Arial" w:cs="Arial"/>
          <w:sz w:val="20"/>
          <w:szCs w:val="20"/>
        </w:rPr>
        <w:tab/>
        <w:t xml:space="preserve">Academic failure - </w:t>
      </w:r>
      <w:r w:rsidR="00E4630F" w:rsidRPr="00E62C9E">
        <w:rPr>
          <w:rFonts w:ascii="Arial" w:hAnsi="Arial" w:cs="Arial"/>
          <w:sz w:val="20"/>
          <w:szCs w:val="20"/>
        </w:rPr>
        <w:t xml:space="preserve">If a student fails one or more units, </w:t>
      </w:r>
      <w:r w:rsidR="00CB5D23" w:rsidRPr="00E62C9E">
        <w:rPr>
          <w:rFonts w:ascii="Arial" w:hAnsi="Arial" w:cs="Arial"/>
          <w:sz w:val="20"/>
          <w:szCs w:val="20"/>
        </w:rPr>
        <w:t xml:space="preserve">this must be reflected in SITS in the assessment board  tab, for ISST to assess if there is a period of </w:t>
      </w:r>
      <w:r w:rsidR="00E4630F" w:rsidRPr="00E62C9E">
        <w:rPr>
          <w:rFonts w:ascii="Arial" w:hAnsi="Arial" w:cs="Arial"/>
          <w:sz w:val="20"/>
          <w:szCs w:val="20"/>
        </w:rPr>
        <w:t xml:space="preserve"> more than 60 calendar days </w:t>
      </w:r>
      <w:r w:rsidR="00B710EE" w:rsidRPr="00E62C9E">
        <w:rPr>
          <w:rFonts w:ascii="Arial" w:hAnsi="Arial" w:cs="Arial"/>
          <w:sz w:val="20"/>
          <w:szCs w:val="20"/>
        </w:rPr>
        <w:t>non-engagement .</w:t>
      </w:r>
    </w:p>
    <w:p w14:paraId="7497A16A" w14:textId="77777777" w:rsidR="00E070D3" w:rsidRPr="00E62C9E" w:rsidRDefault="00E070D3" w:rsidP="00CD65F9">
      <w:pPr>
        <w:pStyle w:val="ListParagraph"/>
        <w:ind w:left="0"/>
        <w:rPr>
          <w:rFonts w:ascii="Arial" w:hAnsi="Arial" w:cs="Arial"/>
          <w:sz w:val="20"/>
          <w:szCs w:val="20"/>
        </w:rPr>
      </w:pPr>
    </w:p>
    <w:p w14:paraId="701840BE" w14:textId="6D0B1943" w:rsidR="00B85E67" w:rsidRPr="00E62C9E" w:rsidRDefault="003D5418" w:rsidP="00CD65F9">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.8</w:t>
      </w:r>
      <w:r w:rsidR="002A4E00" w:rsidRPr="00E62C9E">
        <w:rPr>
          <w:rFonts w:ascii="Arial" w:hAnsi="Arial" w:cs="Arial"/>
          <w:sz w:val="20"/>
          <w:szCs w:val="20"/>
        </w:rPr>
        <w:tab/>
      </w:r>
      <w:r w:rsidR="00AB25D4" w:rsidRPr="00E62C9E">
        <w:rPr>
          <w:rFonts w:ascii="Arial" w:hAnsi="Arial" w:cs="Arial"/>
          <w:sz w:val="20"/>
          <w:szCs w:val="20"/>
        </w:rPr>
        <w:t>Early completion</w:t>
      </w:r>
      <w:r w:rsidR="002A4E00" w:rsidRPr="00E62C9E">
        <w:rPr>
          <w:rFonts w:ascii="Arial" w:hAnsi="Arial" w:cs="Arial"/>
          <w:sz w:val="20"/>
          <w:szCs w:val="20"/>
        </w:rPr>
        <w:t xml:space="preserve"> - </w:t>
      </w:r>
      <w:r w:rsidR="00AB25D4" w:rsidRPr="00E62C9E">
        <w:rPr>
          <w:rFonts w:ascii="Arial" w:hAnsi="Arial" w:cs="Arial"/>
          <w:sz w:val="20"/>
          <w:szCs w:val="20"/>
        </w:rPr>
        <w:t>If a student completes</w:t>
      </w:r>
      <w:r w:rsidR="00B85E67" w:rsidRPr="00E62C9E">
        <w:rPr>
          <w:rFonts w:ascii="Arial" w:hAnsi="Arial" w:cs="Arial"/>
          <w:sz w:val="20"/>
          <w:szCs w:val="20"/>
        </w:rPr>
        <w:t xml:space="preserve"> their course more than </w:t>
      </w:r>
      <w:r w:rsidR="00A9211E" w:rsidRPr="00E62C9E">
        <w:rPr>
          <w:rFonts w:ascii="Arial" w:hAnsi="Arial" w:cs="Arial"/>
          <w:sz w:val="20"/>
          <w:szCs w:val="20"/>
        </w:rPr>
        <w:t xml:space="preserve">a month </w:t>
      </w:r>
      <w:r w:rsidR="00AB25D4" w:rsidRPr="00E62C9E">
        <w:rPr>
          <w:rFonts w:ascii="Arial" w:hAnsi="Arial" w:cs="Arial"/>
          <w:sz w:val="20"/>
          <w:szCs w:val="20"/>
        </w:rPr>
        <w:t>earlier than</w:t>
      </w:r>
      <w:r w:rsidR="00B85E67" w:rsidRPr="00E62C9E">
        <w:rPr>
          <w:rFonts w:ascii="Arial" w:hAnsi="Arial" w:cs="Arial"/>
          <w:sz w:val="20"/>
          <w:szCs w:val="20"/>
        </w:rPr>
        <w:t xml:space="preserve"> the end date</w:t>
      </w:r>
      <w:r w:rsidR="00CD65F9" w:rsidRPr="00E62C9E">
        <w:rPr>
          <w:rFonts w:ascii="Arial" w:hAnsi="Arial" w:cs="Arial"/>
          <w:sz w:val="20"/>
          <w:szCs w:val="20"/>
        </w:rPr>
        <w:t xml:space="preserve"> noted on </w:t>
      </w:r>
      <w:r w:rsidR="00B84249" w:rsidRPr="00E62C9E">
        <w:rPr>
          <w:rFonts w:ascii="Arial" w:hAnsi="Arial" w:cs="Arial"/>
          <w:sz w:val="20"/>
          <w:szCs w:val="20"/>
        </w:rPr>
        <w:t>SITS</w:t>
      </w:r>
      <w:r w:rsidR="00CD65F9" w:rsidRPr="00E62C9E">
        <w:rPr>
          <w:rFonts w:ascii="Arial" w:hAnsi="Arial" w:cs="Arial"/>
          <w:sz w:val="20"/>
          <w:szCs w:val="20"/>
        </w:rPr>
        <w:t xml:space="preserve">, the new end date </w:t>
      </w:r>
      <w:r w:rsidR="00B710EE" w:rsidRPr="00E62C9E">
        <w:rPr>
          <w:rFonts w:ascii="Arial" w:hAnsi="Arial" w:cs="Arial"/>
          <w:sz w:val="20"/>
          <w:szCs w:val="20"/>
        </w:rPr>
        <w:t>must</w:t>
      </w:r>
      <w:r w:rsidR="00CD65F9" w:rsidRPr="00E62C9E">
        <w:rPr>
          <w:rFonts w:ascii="Arial" w:hAnsi="Arial" w:cs="Arial"/>
          <w:sz w:val="20"/>
          <w:szCs w:val="20"/>
        </w:rPr>
        <w:t xml:space="preserve"> be updated on </w:t>
      </w:r>
      <w:r w:rsidR="00B84249" w:rsidRPr="00E62C9E">
        <w:rPr>
          <w:rFonts w:ascii="Arial" w:hAnsi="Arial" w:cs="Arial"/>
          <w:sz w:val="20"/>
          <w:szCs w:val="20"/>
        </w:rPr>
        <w:t>SITS</w:t>
      </w:r>
      <w:r w:rsidR="00B710EE" w:rsidRPr="00E62C9E">
        <w:rPr>
          <w:rFonts w:ascii="Arial" w:hAnsi="Arial" w:cs="Arial"/>
          <w:sz w:val="20"/>
          <w:szCs w:val="20"/>
        </w:rPr>
        <w:t xml:space="preserve"> following the final assessment board</w:t>
      </w:r>
      <w:r w:rsidR="00B84249" w:rsidRPr="00E62C9E">
        <w:rPr>
          <w:rFonts w:ascii="Arial" w:hAnsi="Arial" w:cs="Arial"/>
          <w:sz w:val="20"/>
          <w:szCs w:val="20"/>
        </w:rPr>
        <w:t xml:space="preserve"> </w:t>
      </w:r>
    </w:p>
    <w:p w14:paraId="701A7765" w14:textId="77777777" w:rsidR="00B85E67" w:rsidRPr="00E62C9E" w:rsidRDefault="00B85E67" w:rsidP="00A9211E">
      <w:pPr>
        <w:pStyle w:val="ListParagraph"/>
        <w:ind w:left="0"/>
        <w:rPr>
          <w:rFonts w:ascii="Arial" w:hAnsi="Arial" w:cs="Arial"/>
          <w:sz w:val="20"/>
          <w:szCs w:val="20"/>
        </w:rPr>
      </w:pPr>
    </w:p>
    <w:p w14:paraId="5D692180" w14:textId="16E5A974" w:rsidR="00512860" w:rsidRDefault="003D5418" w:rsidP="00E62C9E">
      <w:pPr>
        <w:pStyle w:val="ListParagraph"/>
        <w:ind w:left="0"/>
        <w:rPr>
          <w:rFonts w:ascii="Arial" w:hAnsi="Arial" w:cs="Arial"/>
          <w:sz w:val="20"/>
          <w:szCs w:val="20"/>
        </w:rPr>
      </w:pPr>
      <w:r w:rsidRPr="00E62C9E">
        <w:rPr>
          <w:rFonts w:ascii="Arial" w:hAnsi="Arial" w:cs="Arial"/>
          <w:sz w:val="20"/>
          <w:szCs w:val="20"/>
        </w:rPr>
        <w:t>9</w:t>
      </w:r>
      <w:r w:rsidR="002A4E00" w:rsidRPr="00E62C9E">
        <w:rPr>
          <w:rFonts w:ascii="Arial" w:hAnsi="Arial" w:cs="Arial"/>
          <w:sz w:val="20"/>
          <w:szCs w:val="20"/>
        </w:rPr>
        <w:t>.9</w:t>
      </w:r>
      <w:r w:rsidR="002A4E00" w:rsidRPr="00E62C9E">
        <w:rPr>
          <w:rFonts w:ascii="Arial" w:hAnsi="Arial" w:cs="Arial"/>
          <w:sz w:val="20"/>
          <w:szCs w:val="20"/>
        </w:rPr>
        <w:tab/>
        <w:t>Withdrawal -</w:t>
      </w:r>
      <w:r w:rsidR="002A4E00" w:rsidRPr="00E62C9E">
        <w:rPr>
          <w:rFonts w:ascii="Arial" w:hAnsi="Arial" w:cs="Arial"/>
          <w:sz w:val="20"/>
          <w:szCs w:val="20"/>
          <w:u w:val="single"/>
        </w:rPr>
        <w:t xml:space="preserve"> </w:t>
      </w:r>
      <w:r w:rsidR="00B85E67" w:rsidRPr="00E62C9E">
        <w:rPr>
          <w:rFonts w:ascii="Arial" w:hAnsi="Arial" w:cs="Arial"/>
          <w:sz w:val="20"/>
          <w:szCs w:val="20"/>
        </w:rPr>
        <w:t>If a student decides to withdraw from the course, or is withdrawn by BU for any reason</w:t>
      </w:r>
      <w:r w:rsidR="00E4630F" w:rsidRPr="00E62C9E">
        <w:rPr>
          <w:rFonts w:ascii="Arial" w:hAnsi="Arial" w:cs="Arial"/>
          <w:sz w:val="20"/>
          <w:szCs w:val="20"/>
        </w:rPr>
        <w:t xml:space="preserve"> and the withdrawal must be updated on </w:t>
      </w:r>
      <w:r w:rsidR="00B84249" w:rsidRPr="00E62C9E">
        <w:rPr>
          <w:rFonts w:ascii="Arial" w:hAnsi="Arial" w:cs="Arial"/>
          <w:sz w:val="20"/>
          <w:szCs w:val="20"/>
        </w:rPr>
        <w:t>SITS</w:t>
      </w:r>
      <w:r w:rsidR="00E4630F" w:rsidRPr="00E62C9E">
        <w:rPr>
          <w:rFonts w:ascii="Arial" w:hAnsi="Arial" w:cs="Arial"/>
          <w:sz w:val="20"/>
          <w:szCs w:val="20"/>
        </w:rPr>
        <w:t xml:space="preserve"> from the date the stu</w:t>
      </w:r>
      <w:r w:rsidR="00CD65F9" w:rsidRPr="00E62C9E">
        <w:rPr>
          <w:rFonts w:ascii="Arial" w:hAnsi="Arial" w:cs="Arial"/>
          <w:sz w:val="20"/>
          <w:szCs w:val="20"/>
        </w:rPr>
        <w:t>dent confirmed</w:t>
      </w:r>
      <w:r w:rsidR="00AA5D15" w:rsidRPr="00E62C9E">
        <w:rPr>
          <w:rFonts w:ascii="Arial" w:hAnsi="Arial" w:cs="Arial"/>
          <w:sz w:val="20"/>
          <w:szCs w:val="20"/>
        </w:rPr>
        <w:t xml:space="preserve"> </w:t>
      </w:r>
      <w:r w:rsidR="00CD65F9" w:rsidRPr="00E62C9E">
        <w:rPr>
          <w:rFonts w:ascii="Arial" w:hAnsi="Arial" w:cs="Arial"/>
          <w:sz w:val="20"/>
          <w:szCs w:val="20"/>
        </w:rPr>
        <w:t>their withdrawal and reported to MR@.</w:t>
      </w:r>
      <w:r w:rsidR="00E4630F" w:rsidRPr="00E62C9E">
        <w:rPr>
          <w:rFonts w:ascii="Arial" w:hAnsi="Arial" w:cs="Arial"/>
          <w:sz w:val="20"/>
          <w:szCs w:val="20"/>
        </w:rPr>
        <w:t xml:space="preserve"> The end date should not be back-dated to when the discussions began, or the end of the previous academic year.</w:t>
      </w:r>
      <w:r w:rsidR="00CD65F9" w:rsidRPr="00E62C9E">
        <w:rPr>
          <w:rFonts w:ascii="Arial" w:hAnsi="Arial" w:cs="Arial"/>
          <w:sz w:val="20"/>
          <w:szCs w:val="20"/>
        </w:rPr>
        <w:t xml:space="preserve"> </w:t>
      </w:r>
    </w:p>
    <w:p w14:paraId="03A288B5" w14:textId="77777777" w:rsidR="00E62C9E" w:rsidRPr="00E62C9E" w:rsidRDefault="00E62C9E" w:rsidP="00E62C9E">
      <w:pPr>
        <w:pStyle w:val="ListParagraph"/>
        <w:ind w:left="0"/>
        <w:rPr>
          <w:rFonts w:ascii="Arial" w:hAnsi="Arial" w:cs="Arial"/>
          <w:sz w:val="20"/>
          <w:szCs w:val="20"/>
          <w:u w:val="single"/>
        </w:rPr>
      </w:pPr>
    </w:p>
    <w:p w14:paraId="56089F59" w14:textId="2A8AB646" w:rsidR="00DC13F2" w:rsidRPr="00E62C9E" w:rsidRDefault="00CD65F9" w:rsidP="003D5418">
      <w:pPr>
        <w:pStyle w:val="ListParagraph"/>
        <w:numPr>
          <w:ilvl w:val="0"/>
          <w:numId w:val="36"/>
        </w:numPr>
        <w:spacing w:after="0" w:line="240" w:lineRule="auto"/>
        <w:ind w:hanging="720"/>
        <w:rPr>
          <w:rFonts w:ascii="Arial" w:hAnsi="Arial" w:cs="Arial"/>
          <w:b/>
          <w:bCs/>
          <w:iCs/>
          <w:sz w:val="20"/>
          <w:szCs w:val="20"/>
        </w:rPr>
      </w:pPr>
      <w:r w:rsidRPr="00E62C9E">
        <w:rPr>
          <w:rFonts w:ascii="Arial" w:hAnsi="Arial" w:cs="Arial"/>
          <w:b/>
          <w:bCs/>
          <w:iCs/>
          <w:sz w:val="20"/>
          <w:szCs w:val="20"/>
        </w:rPr>
        <w:t>Tier 4 student contact details</w:t>
      </w:r>
    </w:p>
    <w:p w14:paraId="7232FA5E" w14:textId="2FAACC27" w:rsidR="001F2CF0" w:rsidRPr="00E62C9E" w:rsidRDefault="007B5D7C" w:rsidP="00DC13F2">
      <w:pPr>
        <w:spacing w:after="0"/>
        <w:rPr>
          <w:rFonts w:ascii="Arial" w:hAnsi="Arial" w:cs="Arial"/>
          <w:sz w:val="20"/>
          <w:szCs w:val="20"/>
        </w:rPr>
      </w:pPr>
      <w:r w:rsidRPr="00E62C9E">
        <w:rPr>
          <w:rFonts w:ascii="Arial" w:hAnsi="Arial" w:cs="Arial"/>
          <w:sz w:val="20"/>
          <w:szCs w:val="20"/>
        </w:rPr>
        <w:t>It is a legal requirement to have a current local address and contact phone number for all our Tier 4 students. If you send a letter to a student that is not delivered, or try to call a student and the number is not correct, you need to make efforts to get updated information from them. If the HO audit, they will expect us to be able to make contact with any students they request.</w:t>
      </w:r>
    </w:p>
    <w:p w14:paraId="60BE8EE5" w14:textId="77777777" w:rsidR="00E62C9E" w:rsidRPr="00E62C9E" w:rsidRDefault="00E62C9E" w:rsidP="00B13C0C">
      <w:pPr>
        <w:pStyle w:val="ListParagraph"/>
        <w:spacing w:after="0" w:line="240" w:lineRule="auto"/>
        <w:ind w:left="0"/>
        <w:rPr>
          <w:rFonts w:ascii="Arial" w:hAnsi="Arial" w:cs="Arial"/>
          <w:b/>
          <w:bCs/>
          <w:sz w:val="20"/>
          <w:szCs w:val="20"/>
        </w:rPr>
      </w:pPr>
    </w:p>
    <w:p w14:paraId="56089F6F" w14:textId="1D3650AB" w:rsidR="00B13C0C" w:rsidRPr="00E62C9E" w:rsidRDefault="00725994" w:rsidP="003D5418">
      <w:pPr>
        <w:pStyle w:val="ListParagraph"/>
        <w:numPr>
          <w:ilvl w:val="0"/>
          <w:numId w:val="36"/>
        </w:numPr>
        <w:spacing w:after="0" w:line="240" w:lineRule="auto"/>
        <w:ind w:hanging="720"/>
        <w:rPr>
          <w:rFonts w:ascii="Arial" w:hAnsi="Arial" w:cs="Arial"/>
          <w:b/>
          <w:bCs/>
          <w:sz w:val="20"/>
          <w:szCs w:val="20"/>
        </w:rPr>
      </w:pPr>
      <w:r w:rsidRPr="00E62C9E">
        <w:rPr>
          <w:rFonts w:ascii="Arial" w:hAnsi="Arial" w:cs="Arial"/>
          <w:b/>
          <w:bCs/>
          <w:sz w:val="20"/>
          <w:szCs w:val="20"/>
        </w:rPr>
        <w:t>References and further information</w:t>
      </w:r>
    </w:p>
    <w:p w14:paraId="0964B320" w14:textId="77777777" w:rsidR="003F0987" w:rsidRPr="00E62C9E" w:rsidRDefault="003F0987" w:rsidP="003D5418">
      <w:pPr>
        <w:pStyle w:val="ListParagraph"/>
        <w:numPr>
          <w:ilvl w:val="1"/>
          <w:numId w:val="36"/>
        </w:numPr>
        <w:spacing w:after="0" w:line="240" w:lineRule="auto"/>
        <w:rPr>
          <w:rFonts w:ascii="Arial" w:hAnsi="Arial" w:cs="Arial"/>
          <w:b/>
          <w:bCs/>
          <w:sz w:val="20"/>
          <w:szCs w:val="20"/>
        </w:rPr>
      </w:pPr>
      <w:r w:rsidRPr="00E62C9E">
        <w:rPr>
          <w:rFonts w:ascii="Arial" w:hAnsi="Arial" w:cs="Arial"/>
          <w:bCs/>
          <w:iCs/>
          <w:sz w:val="20"/>
          <w:szCs w:val="20"/>
        </w:rPr>
        <w:t xml:space="preserve">HOME OFFICE Tier 4 (G) Student Guidance:   </w:t>
      </w:r>
      <w:hyperlink r:id="rId25" w:history="1">
        <w:r w:rsidRPr="00E62C9E">
          <w:rPr>
            <w:rStyle w:val="Hyperlink"/>
            <w:rFonts w:ascii="Arial" w:hAnsi="Arial" w:cs="Arial"/>
            <w:bCs/>
            <w:iCs/>
            <w:sz w:val="20"/>
            <w:szCs w:val="20"/>
          </w:rPr>
          <w:t>https://www.gov.uk/tier-4-general-visa</w:t>
        </w:r>
      </w:hyperlink>
      <w:r w:rsidRPr="00E62C9E">
        <w:rPr>
          <w:rFonts w:ascii="Arial" w:hAnsi="Arial" w:cs="Arial"/>
          <w:bCs/>
          <w:iCs/>
          <w:sz w:val="20"/>
          <w:szCs w:val="20"/>
        </w:rPr>
        <w:t xml:space="preserve"> </w:t>
      </w:r>
    </w:p>
    <w:p w14:paraId="77388B91" w14:textId="77777777" w:rsidR="003F0987" w:rsidRPr="00E62C9E" w:rsidRDefault="003F0987" w:rsidP="003D5418">
      <w:pPr>
        <w:pStyle w:val="ListParagraph"/>
        <w:numPr>
          <w:ilvl w:val="1"/>
          <w:numId w:val="36"/>
        </w:numPr>
        <w:spacing w:after="0" w:line="240" w:lineRule="auto"/>
        <w:rPr>
          <w:rFonts w:ascii="Arial" w:hAnsi="Arial" w:cs="Arial"/>
          <w:b/>
          <w:bCs/>
          <w:sz w:val="20"/>
          <w:szCs w:val="20"/>
        </w:rPr>
      </w:pPr>
      <w:r w:rsidRPr="00E62C9E">
        <w:rPr>
          <w:rFonts w:ascii="Arial" w:hAnsi="Arial" w:cs="Arial"/>
          <w:bCs/>
          <w:iCs/>
          <w:sz w:val="20"/>
          <w:szCs w:val="20"/>
        </w:rPr>
        <w:t xml:space="preserve">HOME OFFICE Tier 4 (G) Sponsor Guidance:   </w:t>
      </w:r>
      <w:hyperlink r:id="rId26" w:history="1">
        <w:r w:rsidRPr="00E62C9E">
          <w:rPr>
            <w:rStyle w:val="Hyperlink"/>
            <w:rFonts w:ascii="Arial" w:hAnsi="Arial" w:cs="Arial"/>
            <w:bCs/>
            <w:iCs/>
            <w:sz w:val="20"/>
            <w:szCs w:val="20"/>
          </w:rPr>
          <w:t>https://www.gov.uk/government/publications/sponsor-a-tier-4-student-guidance-for-educators</w:t>
        </w:r>
      </w:hyperlink>
    </w:p>
    <w:p w14:paraId="56089F73" w14:textId="77777777" w:rsidR="00B25D58" w:rsidRPr="00E62C9E" w:rsidRDefault="00B25D58" w:rsidP="00B25D58">
      <w:pPr>
        <w:pStyle w:val="ListParagraph"/>
        <w:spacing w:after="0" w:line="240" w:lineRule="auto"/>
        <w:ind w:left="360"/>
        <w:rPr>
          <w:rFonts w:ascii="Arial" w:hAnsi="Arial" w:cs="Arial"/>
          <w:b/>
          <w:bCs/>
          <w:i/>
          <w:iCs/>
          <w:color w:val="0070C0"/>
          <w:sz w:val="20"/>
          <w:szCs w:val="20"/>
        </w:rPr>
      </w:pPr>
    </w:p>
    <w:p w14:paraId="56089F75" w14:textId="6DAEC7B9" w:rsidR="00B25D58" w:rsidRPr="00E62C9E" w:rsidRDefault="00C64704" w:rsidP="00AA5D15">
      <w:pPr>
        <w:spacing w:after="0" w:line="240" w:lineRule="auto"/>
        <w:rPr>
          <w:rFonts w:ascii="Arial" w:hAnsi="Arial" w:cs="Arial"/>
          <w:b/>
          <w:bCs/>
          <w:sz w:val="20"/>
          <w:szCs w:val="20"/>
        </w:rPr>
      </w:pPr>
      <w:r w:rsidRPr="00E62C9E">
        <w:rPr>
          <w:rFonts w:ascii="Arial" w:hAnsi="Arial" w:cs="Arial"/>
          <w:b/>
          <w:bCs/>
          <w:sz w:val="20"/>
          <w:szCs w:val="20"/>
        </w:rPr>
        <w:t>Glossary of terms</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5"/>
        <w:gridCol w:w="5169"/>
      </w:tblGrid>
      <w:tr w:rsidR="00C64704" w:rsidRPr="00E62C9E" w14:paraId="56089F78" w14:textId="77777777" w:rsidTr="003D5418">
        <w:tc>
          <w:tcPr>
            <w:tcW w:w="4295" w:type="dxa"/>
          </w:tcPr>
          <w:p w14:paraId="56089F76"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CAS</w:t>
            </w:r>
          </w:p>
        </w:tc>
        <w:tc>
          <w:tcPr>
            <w:tcW w:w="5169" w:type="dxa"/>
          </w:tcPr>
          <w:p w14:paraId="56089F77"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Confirmation of Acceptance for Studies</w:t>
            </w:r>
          </w:p>
        </w:tc>
      </w:tr>
      <w:tr w:rsidR="00C64704" w:rsidRPr="00E62C9E" w14:paraId="56089F7B" w14:textId="77777777" w:rsidTr="003D5418">
        <w:tc>
          <w:tcPr>
            <w:tcW w:w="4295" w:type="dxa"/>
          </w:tcPr>
          <w:p w14:paraId="56089F79"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ASSIGNED CAS</w:t>
            </w:r>
          </w:p>
        </w:tc>
        <w:tc>
          <w:tcPr>
            <w:tcW w:w="5169" w:type="dxa"/>
          </w:tcPr>
          <w:p w14:paraId="56089F7A"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CAS created by BU but not used by the student to make visa application</w:t>
            </w:r>
          </w:p>
        </w:tc>
      </w:tr>
      <w:tr w:rsidR="00C64704" w:rsidRPr="00E62C9E" w14:paraId="56089F7E" w14:textId="77777777" w:rsidTr="003D5418">
        <w:tc>
          <w:tcPr>
            <w:tcW w:w="4295" w:type="dxa"/>
          </w:tcPr>
          <w:p w14:paraId="56089F7C"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USED CAS</w:t>
            </w:r>
          </w:p>
        </w:tc>
        <w:tc>
          <w:tcPr>
            <w:tcW w:w="5169" w:type="dxa"/>
          </w:tcPr>
          <w:p w14:paraId="56089F7D"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CAS created by BU, and used by the student to make visa application</w:t>
            </w:r>
          </w:p>
        </w:tc>
      </w:tr>
      <w:tr w:rsidR="00C64704" w:rsidRPr="00E62C9E" w14:paraId="56089F81" w14:textId="77777777" w:rsidTr="003D5418">
        <w:tc>
          <w:tcPr>
            <w:tcW w:w="4295" w:type="dxa"/>
          </w:tcPr>
          <w:p w14:paraId="56089F7F"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WITHDRAWN CAS</w:t>
            </w:r>
          </w:p>
        </w:tc>
        <w:tc>
          <w:tcPr>
            <w:tcW w:w="5169" w:type="dxa"/>
          </w:tcPr>
          <w:p w14:paraId="56089F80"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 xml:space="preserve"> BU withdraws CAS if we no longer plan to academically sponsor a student/applicant</w:t>
            </w:r>
          </w:p>
        </w:tc>
      </w:tr>
      <w:tr w:rsidR="00C64704" w:rsidRPr="00E62C9E" w14:paraId="56089F84" w14:textId="77777777" w:rsidTr="003D5418">
        <w:tc>
          <w:tcPr>
            <w:tcW w:w="4295" w:type="dxa"/>
          </w:tcPr>
          <w:p w14:paraId="56089F82" w14:textId="77777777" w:rsidR="00C64704" w:rsidRPr="00E62C9E" w:rsidRDefault="00C64704"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U/F</w:t>
            </w:r>
          </w:p>
        </w:tc>
        <w:tc>
          <w:tcPr>
            <w:tcW w:w="5169" w:type="dxa"/>
          </w:tcPr>
          <w:p w14:paraId="56089F83" w14:textId="24C376DF" w:rsidR="00C64704" w:rsidRPr="00E62C9E" w:rsidRDefault="00C64704" w:rsidP="00B710EE">
            <w:pPr>
              <w:pStyle w:val="ListParagraph"/>
              <w:spacing w:after="0" w:line="240" w:lineRule="auto"/>
              <w:ind w:left="0"/>
              <w:rPr>
                <w:rFonts w:ascii="Arial" w:hAnsi="Arial" w:cs="Arial"/>
                <w:bCs/>
                <w:sz w:val="20"/>
                <w:szCs w:val="20"/>
              </w:rPr>
            </w:pPr>
            <w:r w:rsidRPr="00E62C9E">
              <w:rPr>
                <w:rFonts w:ascii="Arial" w:hAnsi="Arial" w:cs="Arial"/>
                <w:bCs/>
                <w:sz w:val="20"/>
                <w:szCs w:val="20"/>
              </w:rPr>
              <w:t xml:space="preserve">Unconditional / Firm status on </w:t>
            </w:r>
            <w:r w:rsidR="00B710EE" w:rsidRPr="00E62C9E">
              <w:rPr>
                <w:rFonts w:ascii="Arial" w:hAnsi="Arial" w:cs="Arial"/>
                <w:bCs/>
                <w:sz w:val="20"/>
                <w:szCs w:val="20"/>
              </w:rPr>
              <w:t>SITS</w:t>
            </w:r>
          </w:p>
        </w:tc>
      </w:tr>
      <w:tr w:rsidR="00C64704" w:rsidRPr="00E62C9E" w14:paraId="56089F87" w14:textId="77777777" w:rsidTr="003D5418">
        <w:tc>
          <w:tcPr>
            <w:tcW w:w="4295" w:type="dxa"/>
          </w:tcPr>
          <w:p w14:paraId="56089F85" w14:textId="2659CF6D" w:rsidR="00C64704" w:rsidRPr="00E62C9E" w:rsidRDefault="007B5D7C"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HO</w:t>
            </w:r>
          </w:p>
        </w:tc>
        <w:tc>
          <w:tcPr>
            <w:tcW w:w="5169" w:type="dxa"/>
          </w:tcPr>
          <w:p w14:paraId="56089F86" w14:textId="1A873CCE" w:rsidR="00C64704" w:rsidRPr="00E62C9E" w:rsidRDefault="007B5D7C"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Home Office</w:t>
            </w:r>
          </w:p>
        </w:tc>
      </w:tr>
      <w:tr w:rsidR="005B40D2" w:rsidRPr="00E62C9E" w14:paraId="56089F8A" w14:textId="77777777" w:rsidTr="003D5418">
        <w:tc>
          <w:tcPr>
            <w:tcW w:w="4295" w:type="dxa"/>
          </w:tcPr>
          <w:p w14:paraId="56089F88" w14:textId="77777777" w:rsidR="005B40D2" w:rsidRPr="00E62C9E" w:rsidRDefault="005B40D2"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SMS</w:t>
            </w:r>
          </w:p>
        </w:tc>
        <w:tc>
          <w:tcPr>
            <w:tcW w:w="5169" w:type="dxa"/>
          </w:tcPr>
          <w:p w14:paraId="56089F89" w14:textId="77777777" w:rsidR="005B40D2" w:rsidRPr="00E62C9E" w:rsidRDefault="005B40D2"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Sponsor Management System</w:t>
            </w:r>
          </w:p>
        </w:tc>
      </w:tr>
      <w:tr w:rsidR="00532CB2" w:rsidRPr="00E62C9E" w14:paraId="56089F8D" w14:textId="77777777" w:rsidTr="003D5418">
        <w:tc>
          <w:tcPr>
            <w:tcW w:w="4295" w:type="dxa"/>
          </w:tcPr>
          <w:p w14:paraId="56089F8B" w14:textId="77777777" w:rsidR="00532CB2" w:rsidRPr="00E62C9E" w:rsidRDefault="00532CB2"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Refusal Notice</w:t>
            </w:r>
          </w:p>
        </w:tc>
        <w:tc>
          <w:tcPr>
            <w:tcW w:w="5169" w:type="dxa"/>
          </w:tcPr>
          <w:p w14:paraId="56089F8C" w14:textId="79B40600" w:rsidR="00532CB2" w:rsidRPr="00E62C9E" w:rsidRDefault="00532CB2"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 xml:space="preserve">Document issued by the </w:t>
            </w:r>
            <w:r w:rsidR="00B710EE" w:rsidRPr="00E62C9E">
              <w:rPr>
                <w:rFonts w:ascii="Arial" w:hAnsi="Arial" w:cs="Arial"/>
                <w:bCs/>
                <w:sz w:val="20"/>
                <w:szCs w:val="20"/>
              </w:rPr>
              <w:t>HO</w:t>
            </w:r>
            <w:r w:rsidRPr="00E62C9E">
              <w:rPr>
                <w:rFonts w:ascii="Arial" w:hAnsi="Arial" w:cs="Arial"/>
                <w:bCs/>
                <w:sz w:val="20"/>
                <w:szCs w:val="20"/>
              </w:rPr>
              <w:t xml:space="preserve"> to confirm details of a refusal to grant a visa</w:t>
            </w:r>
          </w:p>
        </w:tc>
      </w:tr>
      <w:tr w:rsidR="00200047" w:rsidRPr="00E62C9E" w14:paraId="56089F90" w14:textId="77777777" w:rsidTr="003D5418">
        <w:tc>
          <w:tcPr>
            <w:tcW w:w="4295" w:type="dxa"/>
          </w:tcPr>
          <w:p w14:paraId="56089F8E" w14:textId="77777777" w:rsidR="00200047" w:rsidRPr="00E62C9E" w:rsidRDefault="00200047"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BRP</w:t>
            </w:r>
          </w:p>
        </w:tc>
        <w:tc>
          <w:tcPr>
            <w:tcW w:w="5169" w:type="dxa"/>
          </w:tcPr>
          <w:p w14:paraId="56089F8F" w14:textId="2D70B96C" w:rsidR="00200047" w:rsidRPr="00E62C9E" w:rsidRDefault="00200047"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Biometric Residence Permit – visa granted</w:t>
            </w:r>
            <w:r w:rsidR="00B710EE" w:rsidRPr="00E62C9E">
              <w:rPr>
                <w:rFonts w:ascii="Arial" w:hAnsi="Arial" w:cs="Arial"/>
                <w:bCs/>
                <w:sz w:val="20"/>
                <w:szCs w:val="20"/>
              </w:rPr>
              <w:t>/issued</w:t>
            </w:r>
            <w:r w:rsidRPr="00E62C9E">
              <w:rPr>
                <w:rFonts w:ascii="Arial" w:hAnsi="Arial" w:cs="Arial"/>
                <w:bCs/>
                <w:sz w:val="20"/>
                <w:szCs w:val="20"/>
              </w:rPr>
              <w:t xml:space="preserve"> from within the UK</w:t>
            </w:r>
          </w:p>
        </w:tc>
      </w:tr>
      <w:tr w:rsidR="00200047" w:rsidRPr="00E62C9E" w14:paraId="56089F93" w14:textId="77777777" w:rsidTr="003D5418">
        <w:tc>
          <w:tcPr>
            <w:tcW w:w="4295" w:type="dxa"/>
          </w:tcPr>
          <w:p w14:paraId="56089F91" w14:textId="77777777" w:rsidR="00200047" w:rsidRPr="00E62C9E" w:rsidRDefault="00200047"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 xml:space="preserve">EC </w:t>
            </w:r>
          </w:p>
        </w:tc>
        <w:tc>
          <w:tcPr>
            <w:tcW w:w="5169" w:type="dxa"/>
          </w:tcPr>
          <w:p w14:paraId="56089F92" w14:textId="77777777" w:rsidR="00200047" w:rsidRPr="00E62C9E" w:rsidRDefault="00200047"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Entry Clearance-  visa granted from outside the UK</w:t>
            </w:r>
          </w:p>
        </w:tc>
      </w:tr>
      <w:tr w:rsidR="006E3667" w:rsidRPr="00E62C9E" w14:paraId="56089F96" w14:textId="77777777" w:rsidTr="003D5418">
        <w:tc>
          <w:tcPr>
            <w:tcW w:w="4295" w:type="dxa"/>
          </w:tcPr>
          <w:p w14:paraId="56089F94" w14:textId="77777777" w:rsidR="006E3667" w:rsidRPr="00E62C9E" w:rsidRDefault="006E3667"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ISST</w:t>
            </w:r>
          </w:p>
        </w:tc>
        <w:tc>
          <w:tcPr>
            <w:tcW w:w="5169" w:type="dxa"/>
          </w:tcPr>
          <w:p w14:paraId="56089F95" w14:textId="77777777" w:rsidR="00176552" w:rsidRPr="00E62C9E" w:rsidRDefault="006E3667" w:rsidP="00EB6DD0">
            <w:pPr>
              <w:pStyle w:val="ListParagraph"/>
              <w:spacing w:after="0" w:line="240" w:lineRule="auto"/>
              <w:ind w:left="0"/>
              <w:rPr>
                <w:rFonts w:ascii="Arial" w:hAnsi="Arial" w:cs="Arial"/>
                <w:sz w:val="20"/>
                <w:szCs w:val="20"/>
              </w:rPr>
            </w:pPr>
            <w:r w:rsidRPr="00E62C9E">
              <w:rPr>
                <w:rFonts w:ascii="Arial" w:hAnsi="Arial" w:cs="Arial"/>
                <w:sz w:val="20"/>
                <w:szCs w:val="20"/>
              </w:rPr>
              <w:t>International Student Support Team</w:t>
            </w:r>
          </w:p>
        </w:tc>
      </w:tr>
      <w:tr w:rsidR="00176552" w:rsidRPr="00E62C9E" w14:paraId="56089F99" w14:textId="77777777" w:rsidTr="003D5418">
        <w:tc>
          <w:tcPr>
            <w:tcW w:w="4295" w:type="dxa"/>
          </w:tcPr>
          <w:p w14:paraId="56089F97" w14:textId="77777777" w:rsidR="00176552" w:rsidRPr="00E62C9E" w:rsidRDefault="00176552" w:rsidP="00EB6DD0">
            <w:pPr>
              <w:pStyle w:val="ListParagraph"/>
              <w:spacing w:after="0" w:line="240" w:lineRule="auto"/>
              <w:ind w:left="0"/>
              <w:rPr>
                <w:rFonts w:ascii="Arial" w:hAnsi="Arial" w:cs="Arial"/>
                <w:bCs/>
                <w:sz w:val="20"/>
                <w:szCs w:val="20"/>
              </w:rPr>
            </w:pPr>
            <w:r w:rsidRPr="00E62C9E">
              <w:rPr>
                <w:rFonts w:ascii="Arial" w:hAnsi="Arial" w:cs="Arial"/>
                <w:bCs/>
                <w:sz w:val="20"/>
                <w:szCs w:val="20"/>
              </w:rPr>
              <w:t>Representatives</w:t>
            </w:r>
          </w:p>
        </w:tc>
        <w:tc>
          <w:tcPr>
            <w:tcW w:w="5169" w:type="dxa"/>
          </w:tcPr>
          <w:p w14:paraId="56089F98" w14:textId="77777777" w:rsidR="00176552" w:rsidRPr="00E62C9E" w:rsidRDefault="00176552" w:rsidP="00EB6DD0">
            <w:pPr>
              <w:pStyle w:val="ListParagraph"/>
              <w:spacing w:after="0" w:line="240" w:lineRule="auto"/>
              <w:ind w:left="0"/>
              <w:rPr>
                <w:rFonts w:ascii="Arial" w:hAnsi="Arial" w:cs="Arial"/>
                <w:sz w:val="20"/>
                <w:szCs w:val="20"/>
              </w:rPr>
            </w:pPr>
            <w:r w:rsidRPr="00E62C9E">
              <w:rPr>
                <w:rFonts w:ascii="Arial" w:hAnsi="Arial" w:cs="Arial"/>
                <w:sz w:val="20"/>
                <w:szCs w:val="20"/>
              </w:rPr>
              <w:t>Agents</w:t>
            </w:r>
          </w:p>
        </w:tc>
      </w:tr>
    </w:tbl>
    <w:p w14:paraId="5608A080" w14:textId="7AD0A0E5" w:rsidR="00FE05AD" w:rsidRPr="00E62C9E" w:rsidRDefault="00FE05AD" w:rsidP="003D5418">
      <w:pPr>
        <w:rPr>
          <w:rFonts w:ascii="Arial" w:hAnsi="Arial" w:cs="Arial"/>
          <w:i/>
          <w:sz w:val="20"/>
          <w:szCs w:val="20"/>
        </w:rPr>
      </w:pPr>
    </w:p>
    <w:sectPr w:rsidR="00FE05AD" w:rsidRPr="00E62C9E" w:rsidSect="00025952">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A0B1" w14:textId="77777777" w:rsidR="00624017" w:rsidRDefault="00624017" w:rsidP="001A6552">
      <w:pPr>
        <w:spacing w:after="0" w:line="240" w:lineRule="auto"/>
      </w:pPr>
      <w:r>
        <w:separator/>
      </w:r>
    </w:p>
  </w:endnote>
  <w:endnote w:type="continuationSeparator" w:id="0">
    <w:p w14:paraId="5608A0B2" w14:textId="77777777" w:rsidR="00624017" w:rsidRDefault="00624017"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A0B3" w14:textId="0FC5A21F" w:rsidR="00624017" w:rsidRPr="005B1DA1" w:rsidRDefault="00624017" w:rsidP="00A4553A">
    <w:pPr>
      <w:pStyle w:val="ListParagraph"/>
      <w:spacing w:after="0" w:line="240" w:lineRule="auto"/>
      <w:ind w:left="0"/>
      <w:rPr>
        <w:rFonts w:ascii="Arial" w:hAnsi="Arial" w:cs="Arial"/>
        <w:bCs/>
        <w:iCs/>
        <w:color w:val="BFBFBF"/>
        <w:sz w:val="16"/>
        <w:szCs w:val="16"/>
      </w:rPr>
    </w:pPr>
    <w:r w:rsidRPr="00A4553A">
      <w:rPr>
        <w:rFonts w:ascii="Arial" w:hAnsi="Arial" w:cs="Arial"/>
        <w:bCs/>
        <w:iCs/>
        <w:color w:val="A6A6A6"/>
        <w:sz w:val="16"/>
        <w:szCs w:val="16"/>
      </w:rPr>
      <w:t xml:space="preserve">Points Based System (PBS) </w:t>
    </w:r>
    <w:r>
      <w:rPr>
        <w:rFonts w:ascii="Arial" w:hAnsi="Arial" w:cs="Arial"/>
        <w:bCs/>
        <w:iCs/>
        <w:color w:val="A6A6A6"/>
        <w:sz w:val="16"/>
        <w:szCs w:val="16"/>
      </w:rPr>
      <w:t xml:space="preserve">Faculty Administrator </w:t>
    </w:r>
    <w:r w:rsidRPr="00A4553A">
      <w:rPr>
        <w:rFonts w:ascii="Arial" w:hAnsi="Arial" w:cs="Arial"/>
        <w:bCs/>
        <w:iCs/>
        <w:color w:val="A6A6A6"/>
        <w:sz w:val="16"/>
        <w:szCs w:val="16"/>
      </w:rPr>
      <w:t>Immigration Procedures:</w:t>
    </w:r>
    <w:r w:rsidR="00617BC8">
      <w:rPr>
        <w:rFonts w:ascii="Arial" w:hAnsi="Arial" w:cs="Arial"/>
        <w:color w:val="A6A6A6"/>
        <w:sz w:val="16"/>
        <w:szCs w:val="16"/>
      </w:rPr>
      <w:t xml:space="preserve"> V4.0</w:t>
    </w:r>
    <w:r>
      <w:rPr>
        <w:rFonts w:ascii="Arial" w:hAnsi="Arial" w:cs="Arial"/>
        <w:color w:val="A6A6A6"/>
        <w:sz w:val="16"/>
        <w:szCs w:val="16"/>
      </w:rPr>
      <w:t xml:space="preserve"> </w:t>
    </w:r>
    <w:r w:rsidR="00617BC8">
      <w:rPr>
        <w:rFonts w:ascii="Arial" w:hAnsi="Arial" w:cs="Arial"/>
        <w:color w:val="A6A6A6"/>
        <w:sz w:val="16"/>
        <w:szCs w:val="16"/>
      </w:rPr>
      <w:t>February 2018</w:t>
    </w:r>
    <w:r>
      <w:rPr>
        <w:rFonts w:ascii="Arial" w:hAnsi="Arial" w:cs="Arial"/>
        <w:sz w:val="24"/>
        <w:szCs w:val="24"/>
      </w:rPr>
      <w:tab/>
      <w:t xml:space="preserve">                                                    </w:t>
    </w:r>
    <w:r w:rsidRPr="003942F3">
      <w:rPr>
        <w:rFonts w:ascii="Arial" w:hAnsi="Arial" w:cs="Arial"/>
        <w:sz w:val="24"/>
        <w:szCs w:val="24"/>
      </w:rPr>
      <w:fldChar w:fldCharType="begin"/>
    </w:r>
    <w:r w:rsidRPr="003942F3">
      <w:rPr>
        <w:rFonts w:ascii="Arial" w:hAnsi="Arial" w:cs="Arial"/>
        <w:sz w:val="24"/>
        <w:szCs w:val="24"/>
      </w:rPr>
      <w:instrText xml:space="preserve"> PAGE </w:instrText>
    </w:r>
    <w:r w:rsidRPr="003942F3">
      <w:rPr>
        <w:rFonts w:ascii="Arial" w:hAnsi="Arial" w:cs="Arial"/>
        <w:sz w:val="24"/>
        <w:szCs w:val="24"/>
      </w:rPr>
      <w:fldChar w:fldCharType="separate"/>
    </w:r>
    <w:r w:rsidR="00E52D64">
      <w:rPr>
        <w:rFonts w:ascii="Arial" w:hAnsi="Arial" w:cs="Arial"/>
        <w:noProof/>
        <w:sz w:val="24"/>
        <w:szCs w:val="24"/>
      </w:rPr>
      <w:t>3</w:t>
    </w:r>
    <w:r w:rsidRPr="003942F3">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A0AF" w14:textId="77777777" w:rsidR="00624017" w:rsidRDefault="00624017" w:rsidP="001A6552">
      <w:pPr>
        <w:spacing w:after="0" w:line="240" w:lineRule="auto"/>
      </w:pPr>
      <w:r>
        <w:separator/>
      </w:r>
    </w:p>
  </w:footnote>
  <w:footnote w:type="continuationSeparator" w:id="0">
    <w:p w14:paraId="5608A0B0" w14:textId="77777777" w:rsidR="00624017" w:rsidRDefault="00624017" w:rsidP="001A6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6F5"/>
    <w:multiLevelType w:val="multilevel"/>
    <w:tmpl w:val="D54A2C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6A2279"/>
    <w:multiLevelType w:val="hybridMultilevel"/>
    <w:tmpl w:val="80D84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997E8E"/>
    <w:multiLevelType w:val="multilevel"/>
    <w:tmpl w:val="A2C027BE"/>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2E26C8"/>
    <w:multiLevelType w:val="hybridMultilevel"/>
    <w:tmpl w:val="BFC804D6"/>
    <w:lvl w:ilvl="0" w:tplc="08CA9E80">
      <w:start w:val="1"/>
      <w:numFmt w:val="bullet"/>
      <w:lvlText w:val=""/>
      <w:lvlJc w:val="left"/>
      <w:pPr>
        <w:tabs>
          <w:tab w:val="num" w:pos="360"/>
        </w:tabs>
        <w:ind w:left="360" w:hanging="360"/>
      </w:pPr>
      <w:rPr>
        <w:rFonts w:ascii="Wingdings" w:hAnsi="Wingdings" w:hint="default"/>
      </w:rPr>
    </w:lvl>
    <w:lvl w:ilvl="1" w:tplc="03EA61A8" w:tentative="1">
      <w:start w:val="1"/>
      <w:numFmt w:val="bullet"/>
      <w:lvlText w:val="•"/>
      <w:lvlJc w:val="left"/>
      <w:pPr>
        <w:tabs>
          <w:tab w:val="num" w:pos="1080"/>
        </w:tabs>
        <w:ind w:left="1080" w:hanging="360"/>
      </w:pPr>
      <w:rPr>
        <w:rFonts w:ascii="Times New Roman" w:hAnsi="Times New Roman" w:hint="default"/>
      </w:rPr>
    </w:lvl>
    <w:lvl w:ilvl="2" w:tplc="D068C932" w:tentative="1">
      <w:start w:val="1"/>
      <w:numFmt w:val="bullet"/>
      <w:lvlText w:val="•"/>
      <w:lvlJc w:val="left"/>
      <w:pPr>
        <w:tabs>
          <w:tab w:val="num" w:pos="1800"/>
        </w:tabs>
        <w:ind w:left="1800" w:hanging="360"/>
      </w:pPr>
      <w:rPr>
        <w:rFonts w:ascii="Times New Roman" w:hAnsi="Times New Roman" w:hint="default"/>
      </w:rPr>
    </w:lvl>
    <w:lvl w:ilvl="3" w:tplc="28024D94" w:tentative="1">
      <w:start w:val="1"/>
      <w:numFmt w:val="bullet"/>
      <w:lvlText w:val="•"/>
      <w:lvlJc w:val="left"/>
      <w:pPr>
        <w:tabs>
          <w:tab w:val="num" w:pos="2520"/>
        </w:tabs>
        <w:ind w:left="2520" w:hanging="360"/>
      </w:pPr>
      <w:rPr>
        <w:rFonts w:ascii="Times New Roman" w:hAnsi="Times New Roman" w:hint="default"/>
      </w:rPr>
    </w:lvl>
    <w:lvl w:ilvl="4" w:tplc="B35EBDBA" w:tentative="1">
      <w:start w:val="1"/>
      <w:numFmt w:val="bullet"/>
      <w:lvlText w:val="•"/>
      <w:lvlJc w:val="left"/>
      <w:pPr>
        <w:tabs>
          <w:tab w:val="num" w:pos="3240"/>
        </w:tabs>
        <w:ind w:left="3240" w:hanging="360"/>
      </w:pPr>
      <w:rPr>
        <w:rFonts w:ascii="Times New Roman" w:hAnsi="Times New Roman" w:hint="default"/>
      </w:rPr>
    </w:lvl>
    <w:lvl w:ilvl="5" w:tplc="F802EFD0" w:tentative="1">
      <w:start w:val="1"/>
      <w:numFmt w:val="bullet"/>
      <w:lvlText w:val="•"/>
      <w:lvlJc w:val="left"/>
      <w:pPr>
        <w:tabs>
          <w:tab w:val="num" w:pos="3960"/>
        </w:tabs>
        <w:ind w:left="3960" w:hanging="360"/>
      </w:pPr>
      <w:rPr>
        <w:rFonts w:ascii="Times New Roman" w:hAnsi="Times New Roman" w:hint="default"/>
      </w:rPr>
    </w:lvl>
    <w:lvl w:ilvl="6" w:tplc="8AB02574" w:tentative="1">
      <w:start w:val="1"/>
      <w:numFmt w:val="bullet"/>
      <w:lvlText w:val="•"/>
      <w:lvlJc w:val="left"/>
      <w:pPr>
        <w:tabs>
          <w:tab w:val="num" w:pos="4680"/>
        </w:tabs>
        <w:ind w:left="4680" w:hanging="360"/>
      </w:pPr>
      <w:rPr>
        <w:rFonts w:ascii="Times New Roman" w:hAnsi="Times New Roman" w:hint="default"/>
      </w:rPr>
    </w:lvl>
    <w:lvl w:ilvl="7" w:tplc="19ECB61E" w:tentative="1">
      <w:start w:val="1"/>
      <w:numFmt w:val="bullet"/>
      <w:lvlText w:val="•"/>
      <w:lvlJc w:val="left"/>
      <w:pPr>
        <w:tabs>
          <w:tab w:val="num" w:pos="5400"/>
        </w:tabs>
        <w:ind w:left="5400" w:hanging="360"/>
      </w:pPr>
      <w:rPr>
        <w:rFonts w:ascii="Times New Roman" w:hAnsi="Times New Roman" w:hint="default"/>
      </w:rPr>
    </w:lvl>
    <w:lvl w:ilvl="8" w:tplc="41642A86" w:tentative="1">
      <w:start w:val="1"/>
      <w:numFmt w:val="bullet"/>
      <w:lvlText w:val="•"/>
      <w:lvlJc w:val="left"/>
      <w:pPr>
        <w:tabs>
          <w:tab w:val="num" w:pos="6120"/>
        </w:tabs>
        <w:ind w:left="6120" w:hanging="360"/>
      </w:pPr>
      <w:rPr>
        <w:rFonts w:ascii="Times New Roman" w:hAnsi="Times New Roman" w:hint="default"/>
      </w:rPr>
    </w:lvl>
  </w:abstractNum>
  <w:abstractNum w:abstractNumId="4">
    <w:nsid w:val="18C916C2"/>
    <w:multiLevelType w:val="hybridMultilevel"/>
    <w:tmpl w:val="694AA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A369A"/>
    <w:multiLevelType w:val="hybridMultilevel"/>
    <w:tmpl w:val="F41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02963"/>
    <w:multiLevelType w:val="hybridMultilevel"/>
    <w:tmpl w:val="7D744BA8"/>
    <w:lvl w:ilvl="0" w:tplc="FDBC9D9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FA202B"/>
    <w:multiLevelType w:val="multilevel"/>
    <w:tmpl w:val="A904B05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904221"/>
    <w:multiLevelType w:val="multilevel"/>
    <w:tmpl w:val="641C0328"/>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7F7F0A"/>
    <w:multiLevelType w:val="hybridMultilevel"/>
    <w:tmpl w:val="0F76725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1">
    <w:nsid w:val="2C5B6A2B"/>
    <w:multiLevelType w:val="hybridMultilevel"/>
    <w:tmpl w:val="8884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9346D"/>
    <w:multiLevelType w:val="hybridMultilevel"/>
    <w:tmpl w:val="6D26B7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515A13"/>
    <w:multiLevelType w:val="hybridMultilevel"/>
    <w:tmpl w:val="56BCE116"/>
    <w:lvl w:ilvl="0" w:tplc="08CA9E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0A2C4D"/>
    <w:multiLevelType w:val="hybridMultilevel"/>
    <w:tmpl w:val="75884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7352A"/>
    <w:multiLevelType w:val="multilevel"/>
    <w:tmpl w:val="591269AE"/>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6">
    <w:nsid w:val="378F1BDA"/>
    <w:multiLevelType w:val="hybridMultilevel"/>
    <w:tmpl w:val="63E2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3650AB"/>
    <w:multiLevelType w:val="hybridMultilevel"/>
    <w:tmpl w:val="B2C6D78A"/>
    <w:lvl w:ilvl="0" w:tplc="E7B0F3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C55163"/>
    <w:multiLevelType w:val="multilevel"/>
    <w:tmpl w:val="A2C027BE"/>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3C7595F"/>
    <w:multiLevelType w:val="hybridMultilevel"/>
    <w:tmpl w:val="9B187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EA244C"/>
    <w:multiLevelType w:val="multilevel"/>
    <w:tmpl w:val="A2C027BE"/>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3D67B29"/>
    <w:multiLevelType w:val="hybridMultilevel"/>
    <w:tmpl w:val="585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A787D"/>
    <w:multiLevelType w:val="hybridMultilevel"/>
    <w:tmpl w:val="29249FB8"/>
    <w:lvl w:ilvl="0" w:tplc="C3065588">
      <w:start w:val="1"/>
      <w:numFmt w:val="bullet"/>
      <w:lvlText w:val="•"/>
      <w:lvlJc w:val="left"/>
      <w:pPr>
        <w:tabs>
          <w:tab w:val="num" w:pos="720"/>
        </w:tabs>
        <w:ind w:left="720" w:hanging="360"/>
      </w:pPr>
      <w:rPr>
        <w:rFonts w:ascii="Times New Roman" w:hAnsi="Times New Roman" w:hint="default"/>
      </w:rPr>
    </w:lvl>
    <w:lvl w:ilvl="1" w:tplc="9FAE61D0">
      <w:start w:val="1"/>
      <w:numFmt w:val="bullet"/>
      <w:lvlText w:val="•"/>
      <w:lvlJc w:val="left"/>
      <w:pPr>
        <w:tabs>
          <w:tab w:val="num" w:pos="1440"/>
        </w:tabs>
        <w:ind w:left="1440" w:hanging="360"/>
      </w:pPr>
      <w:rPr>
        <w:rFonts w:ascii="Times New Roman" w:hAnsi="Times New Roman" w:hint="default"/>
      </w:rPr>
    </w:lvl>
    <w:lvl w:ilvl="2" w:tplc="D25CB578" w:tentative="1">
      <w:start w:val="1"/>
      <w:numFmt w:val="bullet"/>
      <w:lvlText w:val="•"/>
      <w:lvlJc w:val="left"/>
      <w:pPr>
        <w:tabs>
          <w:tab w:val="num" w:pos="2160"/>
        </w:tabs>
        <w:ind w:left="2160" w:hanging="360"/>
      </w:pPr>
      <w:rPr>
        <w:rFonts w:ascii="Times New Roman" w:hAnsi="Times New Roman" w:hint="default"/>
      </w:rPr>
    </w:lvl>
    <w:lvl w:ilvl="3" w:tplc="4ACE2166" w:tentative="1">
      <w:start w:val="1"/>
      <w:numFmt w:val="bullet"/>
      <w:lvlText w:val="•"/>
      <w:lvlJc w:val="left"/>
      <w:pPr>
        <w:tabs>
          <w:tab w:val="num" w:pos="2880"/>
        </w:tabs>
        <w:ind w:left="2880" w:hanging="360"/>
      </w:pPr>
      <w:rPr>
        <w:rFonts w:ascii="Times New Roman" w:hAnsi="Times New Roman" w:hint="default"/>
      </w:rPr>
    </w:lvl>
    <w:lvl w:ilvl="4" w:tplc="A316EEFC" w:tentative="1">
      <w:start w:val="1"/>
      <w:numFmt w:val="bullet"/>
      <w:lvlText w:val="•"/>
      <w:lvlJc w:val="left"/>
      <w:pPr>
        <w:tabs>
          <w:tab w:val="num" w:pos="3600"/>
        </w:tabs>
        <w:ind w:left="3600" w:hanging="360"/>
      </w:pPr>
      <w:rPr>
        <w:rFonts w:ascii="Times New Roman" w:hAnsi="Times New Roman" w:hint="default"/>
      </w:rPr>
    </w:lvl>
    <w:lvl w:ilvl="5" w:tplc="C72A2A98" w:tentative="1">
      <w:start w:val="1"/>
      <w:numFmt w:val="bullet"/>
      <w:lvlText w:val="•"/>
      <w:lvlJc w:val="left"/>
      <w:pPr>
        <w:tabs>
          <w:tab w:val="num" w:pos="4320"/>
        </w:tabs>
        <w:ind w:left="4320" w:hanging="360"/>
      </w:pPr>
      <w:rPr>
        <w:rFonts w:ascii="Times New Roman" w:hAnsi="Times New Roman" w:hint="default"/>
      </w:rPr>
    </w:lvl>
    <w:lvl w:ilvl="6" w:tplc="8D72DCB8" w:tentative="1">
      <w:start w:val="1"/>
      <w:numFmt w:val="bullet"/>
      <w:lvlText w:val="•"/>
      <w:lvlJc w:val="left"/>
      <w:pPr>
        <w:tabs>
          <w:tab w:val="num" w:pos="5040"/>
        </w:tabs>
        <w:ind w:left="5040" w:hanging="360"/>
      </w:pPr>
      <w:rPr>
        <w:rFonts w:ascii="Times New Roman" w:hAnsi="Times New Roman" w:hint="default"/>
      </w:rPr>
    </w:lvl>
    <w:lvl w:ilvl="7" w:tplc="2BE42274" w:tentative="1">
      <w:start w:val="1"/>
      <w:numFmt w:val="bullet"/>
      <w:lvlText w:val="•"/>
      <w:lvlJc w:val="left"/>
      <w:pPr>
        <w:tabs>
          <w:tab w:val="num" w:pos="5760"/>
        </w:tabs>
        <w:ind w:left="5760" w:hanging="360"/>
      </w:pPr>
      <w:rPr>
        <w:rFonts w:ascii="Times New Roman" w:hAnsi="Times New Roman" w:hint="default"/>
      </w:rPr>
    </w:lvl>
    <w:lvl w:ilvl="8" w:tplc="003EC3B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515DCB"/>
    <w:multiLevelType w:val="hybridMultilevel"/>
    <w:tmpl w:val="08FC1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B411F37"/>
    <w:multiLevelType w:val="hybridMultilevel"/>
    <w:tmpl w:val="FA369368"/>
    <w:lvl w:ilvl="0" w:tplc="503EC562">
      <w:start w:val="5"/>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11C72"/>
    <w:multiLevelType w:val="hybridMultilevel"/>
    <w:tmpl w:val="04D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AB4212"/>
    <w:multiLevelType w:val="hybridMultilevel"/>
    <w:tmpl w:val="A73061A2"/>
    <w:lvl w:ilvl="0" w:tplc="08CA9E80">
      <w:start w:val="1"/>
      <w:numFmt w:val="bullet"/>
      <w:lvlText w:val=""/>
      <w:lvlJc w:val="left"/>
      <w:pPr>
        <w:tabs>
          <w:tab w:val="num" w:pos="360"/>
        </w:tabs>
        <w:ind w:left="360" w:hanging="360"/>
      </w:pPr>
      <w:rPr>
        <w:rFonts w:ascii="Wingdings" w:hAnsi="Wingdings" w:hint="default"/>
      </w:rPr>
    </w:lvl>
    <w:lvl w:ilvl="1" w:tplc="AB185520" w:tentative="1">
      <w:start w:val="1"/>
      <w:numFmt w:val="bullet"/>
      <w:lvlText w:val="•"/>
      <w:lvlJc w:val="left"/>
      <w:pPr>
        <w:tabs>
          <w:tab w:val="num" w:pos="1080"/>
        </w:tabs>
        <w:ind w:left="1080" w:hanging="360"/>
      </w:pPr>
      <w:rPr>
        <w:rFonts w:ascii="Times New Roman" w:hAnsi="Times New Roman" w:hint="default"/>
      </w:rPr>
    </w:lvl>
    <w:lvl w:ilvl="2" w:tplc="0778DF3A" w:tentative="1">
      <w:start w:val="1"/>
      <w:numFmt w:val="bullet"/>
      <w:lvlText w:val="•"/>
      <w:lvlJc w:val="left"/>
      <w:pPr>
        <w:tabs>
          <w:tab w:val="num" w:pos="1800"/>
        </w:tabs>
        <w:ind w:left="1800" w:hanging="360"/>
      </w:pPr>
      <w:rPr>
        <w:rFonts w:ascii="Times New Roman" w:hAnsi="Times New Roman" w:hint="default"/>
      </w:rPr>
    </w:lvl>
    <w:lvl w:ilvl="3" w:tplc="654CA64A" w:tentative="1">
      <w:start w:val="1"/>
      <w:numFmt w:val="bullet"/>
      <w:lvlText w:val="•"/>
      <w:lvlJc w:val="left"/>
      <w:pPr>
        <w:tabs>
          <w:tab w:val="num" w:pos="2520"/>
        </w:tabs>
        <w:ind w:left="2520" w:hanging="360"/>
      </w:pPr>
      <w:rPr>
        <w:rFonts w:ascii="Times New Roman" w:hAnsi="Times New Roman" w:hint="default"/>
      </w:rPr>
    </w:lvl>
    <w:lvl w:ilvl="4" w:tplc="D3DE7F0A" w:tentative="1">
      <w:start w:val="1"/>
      <w:numFmt w:val="bullet"/>
      <w:lvlText w:val="•"/>
      <w:lvlJc w:val="left"/>
      <w:pPr>
        <w:tabs>
          <w:tab w:val="num" w:pos="3240"/>
        </w:tabs>
        <w:ind w:left="3240" w:hanging="360"/>
      </w:pPr>
      <w:rPr>
        <w:rFonts w:ascii="Times New Roman" w:hAnsi="Times New Roman" w:hint="default"/>
      </w:rPr>
    </w:lvl>
    <w:lvl w:ilvl="5" w:tplc="324A8940" w:tentative="1">
      <w:start w:val="1"/>
      <w:numFmt w:val="bullet"/>
      <w:lvlText w:val="•"/>
      <w:lvlJc w:val="left"/>
      <w:pPr>
        <w:tabs>
          <w:tab w:val="num" w:pos="3960"/>
        </w:tabs>
        <w:ind w:left="3960" w:hanging="360"/>
      </w:pPr>
      <w:rPr>
        <w:rFonts w:ascii="Times New Roman" w:hAnsi="Times New Roman" w:hint="default"/>
      </w:rPr>
    </w:lvl>
    <w:lvl w:ilvl="6" w:tplc="04DCAE48" w:tentative="1">
      <w:start w:val="1"/>
      <w:numFmt w:val="bullet"/>
      <w:lvlText w:val="•"/>
      <w:lvlJc w:val="left"/>
      <w:pPr>
        <w:tabs>
          <w:tab w:val="num" w:pos="4680"/>
        </w:tabs>
        <w:ind w:left="4680" w:hanging="360"/>
      </w:pPr>
      <w:rPr>
        <w:rFonts w:ascii="Times New Roman" w:hAnsi="Times New Roman" w:hint="default"/>
      </w:rPr>
    </w:lvl>
    <w:lvl w:ilvl="7" w:tplc="AD10C992" w:tentative="1">
      <w:start w:val="1"/>
      <w:numFmt w:val="bullet"/>
      <w:lvlText w:val="•"/>
      <w:lvlJc w:val="left"/>
      <w:pPr>
        <w:tabs>
          <w:tab w:val="num" w:pos="5400"/>
        </w:tabs>
        <w:ind w:left="5400" w:hanging="360"/>
      </w:pPr>
      <w:rPr>
        <w:rFonts w:ascii="Times New Roman" w:hAnsi="Times New Roman" w:hint="default"/>
      </w:rPr>
    </w:lvl>
    <w:lvl w:ilvl="8" w:tplc="8C5634EA" w:tentative="1">
      <w:start w:val="1"/>
      <w:numFmt w:val="bullet"/>
      <w:lvlText w:val="•"/>
      <w:lvlJc w:val="left"/>
      <w:pPr>
        <w:tabs>
          <w:tab w:val="num" w:pos="6120"/>
        </w:tabs>
        <w:ind w:left="6120" w:hanging="360"/>
      </w:pPr>
      <w:rPr>
        <w:rFonts w:ascii="Times New Roman" w:hAnsi="Times New Roman" w:hint="default"/>
      </w:rPr>
    </w:lvl>
  </w:abstractNum>
  <w:abstractNum w:abstractNumId="27">
    <w:nsid w:val="65692C29"/>
    <w:multiLevelType w:val="hybridMultilevel"/>
    <w:tmpl w:val="D31C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94545"/>
    <w:multiLevelType w:val="hybridMultilevel"/>
    <w:tmpl w:val="703E5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DD18FC"/>
    <w:multiLevelType w:val="hybridMultilevel"/>
    <w:tmpl w:val="3E02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C03980"/>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6EA73F50"/>
    <w:multiLevelType w:val="hybridMultilevel"/>
    <w:tmpl w:val="51C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A210F6"/>
    <w:multiLevelType w:val="hybridMultilevel"/>
    <w:tmpl w:val="43767AA6"/>
    <w:lvl w:ilvl="0" w:tplc="08CA9E80">
      <w:start w:val="1"/>
      <w:numFmt w:val="bullet"/>
      <w:lvlText w:val=""/>
      <w:lvlJc w:val="left"/>
      <w:pPr>
        <w:tabs>
          <w:tab w:val="num" w:pos="360"/>
        </w:tabs>
        <w:ind w:left="360" w:hanging="360"/>
      </w:pPr>
      <w:rPr>
        <w:rFonts w:ascii="Wingdings" w:hAnsi="Wingdings" w:hint="default"/>
      </w:rPr>
    </w:lvl>
    <w:lvl w:ilvl="1" w:tplc="D27800A2" w:tentative="1">
      <w:start w:val="1"/>
      <w:numFmt w:val="bullet"/>
      <w:lvlText w:val="•"/>
      <w:lvlJc w:val="left"/>
      <w:pPr>
        <w:tabs>
          <w:tab w:val="num" w:pos="1080"/>
        </w:tabs>
        <w:ind w:left="1080" w:hanging="360"/>
      </w:pPr>
      <w:rPr>
        <w:rFonts w:ascii="Times New Roman" w:hAnsi="Times New Roman" w:hint="default"/>
      </w:rPr>
    </w:lvl>
    <w:lvl w:ilvl="2" w:tplc="A2E6EF0E" w:tentative="1">
      <w:start w:val="1"/>
      <w:numFmt w:val="bullet"/>
      <w:lvlText w:val="•"/>
      <w:lvlJc w:val="left"/>
      <w:pPr>
        <w:tabs>
          <w:tab w:val="num" w:pos="1800"/>
        </w:tabs>
        <w:ind w:left="1800" w:hanging="360"/>
      </w:pPr>
      <w:rPr>
        <w:rFonts w:ascii="Times New Roman" w:hAnsi="Times New Roman" w:hint="default"/>
      </w:rPr>
    </w:lvl>
    <w:lvl w:ilvl="3" w:tplc="8BDE2936" w:tentative="1">
      <w:start w:val="1"/>
      <w:numFmt w:val="bullet"/>
      <w:lvlText w:val="•"/>
      <w:lvlJc w:val="left"/>
      <w:pPr>
        <w:tabs>
          <w:tab w:val="num" w:pos="2520"/>
        </w:tabs>
        <w:ind w:left="2520" w:hanging="360"/>
      </w:pPr>
      <w:rPr>
        <w:rFonts w:ascii="Times New Roman" w:hAnsi="Times New Roman" w:hint="default"/>
      </w:rPr>
    </w:lvl>
    <w:lvl w:ilvl="4" w:tplc="7FF432EA" w:tentative="1">
      <w:start w:val="1"/>
      <w:numFmt w:val="bullet"/>
      <w:lvlText w:val="•"/>
      <w:lvlJc w:val="left"/>
      <w:pPr>
        <w:tabs>
          <w:tab w:val="num" w:pos="3240"/>
        </w:tabs>
        <w:ind w:left="3240" w:hanging="360"/>
      </w:pPr>
      <w:rPr>
        <w:rFonts w:ascii="Times New Roman" w:hAnsi="Times New Roman" w:hint="default"/>
      </w:rPr>
    </w:lvl>
    <w:lvl w:ilvl="5" w:tplc="B64E81CC" w:tentative="1">
      <w:start w:val="1"/>
      <w:numFmt w:val="bullet"/>
      <w:lvlText w:val="•"/>
      <w:lvlJc w:val="left"/>
      <w:pPr>
        <w:tabs>
          <w:tab w:val="num" w:pos="3960"/>
        </w:tabs>
        <w:ind w:left="3960" w:hanging="360"/>
      </w:pPr>
      <w:rPr>
        <w:rFonts w:ascii="Times New Roman" w:hAnsi="Times New Roman" w:hint="default"/>
      </w:rPr>
    </w:lvl>
    <w:lvl w:ilvl="6" w:tplc="CDA8462A" w:tentative="1">
      <w:start w:val="1"/>
      <w:numFmt w:val="bullet"/>
      <w:lvlText w:val="•"/>
      <w:lvlJc w:val="left"/>
      <w:pPr>
        <w:tabs>
          <w:tab w:val="num" w:pos="4680"/>
        </w:tabs>
        <w:ind w:left="4680" w:hanging="360"/>
      </w:pPr>
      <w:rPr>
        <w:rFonts w:ascii="Times New Roman" w:hAnsi="Times New Roman" w:hint="default"/>
      </w:rPr>
    </w:lvl>
    <w:lvl w:ilvl="7" w:tplc="0C1E37EE" w:tentative="1">
      <w:start w:val="1"/>
      <w:numFmt w:val="bullet"/>
      <w:lvlText w:val="•"/>
      <w:lvlJc w:val="left"/>
      <w:pPr>
        <w:tabs>
          <w:tab w:val="num" w:pos="5400"/>
        </w:tabs>
        <w:ind w:left="5400" w:hanging="360"/>
      </w:pPr>
      <w:rPr>
        <w:rFonts w:ascii="Times New Roman" w:hAnsi="Times New Roman" w:hint="default"/>
      </w:rPr>
    </w:lvl>
    <w:lvl w:ilvl="8" w:tplc="130E47D2"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9395864"/>
    <w:multiLevelType w:val="hybridMultilevel"/>
    <w:tmpl w:val="9A0C2F58"/>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944BB9"/>
    <w:multiLevelType w:val="hybridMultilevel"/>
    <w:tmpl w:val="77CAE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B6D2F"/>
    <w:multiLevelType w:val="hybridMultilevel"/>
    <w:tmpl w:val="F6CA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23"/>
  </w:num>
  <w:num w:numId="5">
    <w:abstractNumId w:val="19"/>
  </w:num>
  <w:num w:numId="6">
    <w:abstractNumId w:val="24"/>
  </w:num>
  <w:num w:numId="7">
    <w:abstractNumId w:val="28"/>
  </w:num>
  <w:num w:numId="8">
    <w:abstractNumId w:val="8"/>
  </w:num>
  <w:num w:numId="9">
    <w:abstractNumId w:val="7"/>
  </w:num>
  <w:num w:numId="10">
    <w:abstractNumId w:val="17"/>
  </w:num>
  <w:num w:numId="11">
    <w:abstractNumId w:val="6"/>
  </w:num>
  <w:num w:numId="12">
    <w:abstractNumId w:val="13"/>
  </w:num>
  <w:num w:numId="13">
    <w:abstractNumId w:val="3"/>
  </w:num>
  <w:num w:numId="14">
    <w:abstractNumId w:val="32"/>
  </w:num>
  <w:num w:numId="15">
    <w:abstractNumId w:val="26"/>
  </w:num>
  <w:num w:numId="16">
    <w:abstractNumId w:val="21"/>
  </w:num>
  <w:num w:numId="17">
    <w:abstractNumId w:val="22"/>
  </w:num>
  <w:num w:numId="18">
    <w:abstractNumId w:val="2"/>
  </w:num>
  <w:num w:numId="19">
    <w:abstractNumId w:val="18"/>
  </w:num>
  <w:num w:numId="20">
    <w:abstractNumId w:val="4"/>
  </w:num>
  <w:num w:numId="21">
    <w:abstractNumId w:val="35"/>
  </w:num>
  <w:num w:numId="22">
    <w:abstractNumId w:val="20"/>
  </w:num>
  <w:num w:numId="23">
    <w:abstractNumId w:val="5"/>
  </w:num>
  <w:num w:numId="24">
    <w:abstractNumId w:val="14"/>
  </w:num>
  <w:num w:numId="25">
    <w:abstractNumId w:val="31"/>
  </w:num>
  <w:num w:numId="26">
    <w:abstractNumId w:val="15"/>
  </w:num>
  <w:num w:numId="27">
    <w:abstractNumId w:val="29"/>
  </w:num>
  <w:num w:numId="28">
    <w:abstractNumId w:val="1"/>
  </w:num>
  <w:num w:numId="29">
    <w:abstractNumId w:val="11"/>
  </w:num>
  <w:num w:numId="30">
    <w:abstractNumId w:val="25"/>
  </w:num>
  <w:num w:numId="31">
    <w:abstractNumId w:val="27"/>
  </w:num>
  <w:num w:numId="32">
    <w:abstractNumId w:val="34"/>
  </w:num>
  <w:num w:numId="33">
    <w:abstractNumId w:val="30"/>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66"/>
    <w:rsid w:val="00007F3E"/>
    <w:rsid w:val="000203DC"/>
    <w:rsid w:val="000226D8"/>
    <w:rsid w:val="0002297A"/>
    <w:rsid w:val="000255A3"/>
    <w:rsid w:val="00025952"/>
    <w:rsid w:val="00030053"/>
    <w:rsid w:val="000350B1"/>
    <w:rsid w:val="000404A3"/>
    <w:rsid w:val="00044CF8"/>
    <w:rsid w:val="000457A5"/>
    <w:rsid w:val="000470AC"/>
    <w:rsid w:val="00047BE8"/>
    <w:rsid w:val="00047D63"/>
    <w:rsid w:val="0006056A"/>
    <w:rsid w:val="00063F6C"/>
    <w:rsid w:val="000642D9"/>
    <w:rsid w:val="00074CF1"/>
    <w:rsid w:val="00075D4A"/>
    <w:rsid w:val="00077C2A"/>
    <w:rsid w:val="00080644"/>
    <w:rsid w:val="00082C26"/>
    <w:rsid w:val="00090110"/>
    <w:rsid w:val="000A15A3"/>
    <w:rsid w:val="000A2721"/>
    <w:rsid w:val="000A3DDD"/>
    <w:rsid w:val="000B01AE"/>
    <w:rsid w:val="000B149C"/>
    <w:rsid w:val="000B15C1"/>
    <w:rsid w:val="000B21EE"/>
    <w:rsid w:val="000B36EB"/>
    <w:rsid w:val="000B5300"/>
    <w:rsid w:val="000B73B5"/>
    <w:rsid w:val="000C0341"/>
    <w:rsid w:val="000C1441"/>
    <w:rsid w:val="000C1B93"/>
    <w:rsid w:val="000C47FF"/>
    <w:rsid w:val="000D016B"/>
    <w:rsid w:val="000D17BA"/>
    <w:rsid w:val="000D1C28"/>
    <w:rsid w:val="000D527C"/>
    <w:rsid w:val="000D61A6"/>
    <w:rsid w:val="000D67A9"/>
    <w:rsid w:val="000D7AAE"/>
    <w:rsid w:val="000E0E5B"/>
    <w:rsid w:val="000E1828"/>
    <w:rsid w:val="000E3BBB"/>
    <w:rsid w:val="000E64D7"/>
    <w:rsid w:val="00101FA1"/>
    <w:rsid w:val="00107712"/>
    <w:rsid w:val="0011124E"/>
    <w:rsid w:val="0011683B"/>
    <w:rsid w:val="001306B6"/>
    <w:rsid w:val="0013437B"/>
    <w:rsid w:val="00140D16"/>
    <w:rsid w:val="00141A51"/>
    <w:rsid w:val="00142DDC"/>
    <w:rsid w:val="00145A4A"/>
    <w:rsid w:val="00150751"/>
    <w:rsid w:val="001542CF"/>
    <w:rsid w:val="0015439B"/>
    <w:rsid w:val="00176552"/>
    <w:rsid w:val="001767CD"/>
    <w:rsid w:val="00176F21"/>
    <w:rsid w:val="00177018"/>
    <w:rsid w:val="00183104"/>
    <w:rsid w:val="00191DAD"/>
    <w:rsid w:val="001942A1"/>
    <w:rsid w:val="001A2A21"/>
    <w:rsid w:val="001A45AE"/>
    <w:rsid w:val="001A5695"/>
    <w:rsid w:val="001A6552"/>
    <w:rsid w:val="001B09B8"/>
    <w:rsid w:val="001B0F11"/>
    <w:rsid w:val="001B1820"/>
    <w:rsid w:val="001B21A4"/>
    <w:rsid w:val="001B26A6"/>
    <w:rsid w:val="001B47F0"/>
    <w:rsid w:val="001B74D2"/>
    <w:rsid w:val="001B75CE"/>
    <w:rsid w:val="001B7B15"/>
    <w:rsid w:val="001C549F"/>
    <w:rsid w:val="001C6E76"/>
    <w:rsid w:val="001D5313"/>
    <w:rsid w:val="001E151C"/>
    <w:rsid w:val="001E2C18"/>
    <w:rsid w:val="001E434E"/>
    <w:rsid w:val="001E4454"/>
    <w:rsid w:val="001E490A"/>
    <w:rsid w:val="001F1EC6"/>
    <w:rsid w:val="001F2CF0"/>
    <w:rsid w:val="001F4925"/>
    <w:rsid w:val="001F4954"/>
    <w:rsid w:val="001F49AE"/>
    <w:rsid w:val="001F5708"/>
    <w:rsid w:val="001F5C13"/>
    <w:rsid w:val="00200047"/>
    <w:rsid w:val="002117CF"/>
    <w:rsid w:val="002138F2"/>
    <w:rsid w:val="0021557C"/>
    <w:rsid w:val="00215C58"/>
    <w:rsid w:val="00222E73"/>
    <w:rsid w:val="00230912"/>
    <w:rsid w:val="00233D25"/>
    <w:rsid w:val="00234B84"/>
    <w:rsid w:val="00242318"/>
    <w:rsid w:val="00245CC4"/>
    <w:rsid w:val="002503DD"/>
    <w:rsid w:val="002518EB"/>
    <w:rsid w:val="002573E6"/>
    <w:rsid w:val="00257B1E"/>
    <w:rsid w:val="00261242"/>
    <w:rsid w:val="00267706"/>
    <w:rsid w:val="00271A13"/>
    <w:rsid w:val="00272E1D"/>
    <w:rsid w:val="00275812"/>
    <w:rsid w:val="002765B5"/>
    <w:rsid w:val="00283B32"/>
    <w:rsid w:val="002920A8"/>
    <w:rsid w:val="00294F29"/>
    <w:rsid w:val="002963F2"/>
    <w:rsid w:val="00296DB9"/>
    <w:rsid w:val="002A088A"/>
    <w:rsid w:val="002A1078"/>
    <w:rsid w:val="002A4E00"/>
    <w:rsid w:val="002C0566"/>
    <w:rsid w:val="002C2D8D"/>
    <w:rsid w:val="002C44B9"/>
    <w:rsid w:val="002D2DC2"/>
    <w:rsid w:val="002D68AD"/>
    <w:rsid w:val="002E3C51"/>
    <w:rsid w:val="002F0ECC"/>
    <w:rsid w:val="00300E41"/>
    <w:rsid w:val="00305BC2"/>
    <w:rsid w:val="003072EB"/>
    <w:rsid w:val="00311577"/>
    <w:rsid w:val="003135FE"/>
    <w:rsid w:val="0031629E"/>
    <w:rsid w:val="00317CF4"/>
    <w:rsid w:val="0032304F"/>
    <w:rsid w:val="00331E01"/>
    <w:rsid w:val="003359BC"/>
    <w:rsid w:val="00336EF6"/>
    <w:rsid w:val="00346279"/>
    <w:rsid w:val="00362115"/>
    <w:rsid w:val="00362F9C"/>
    <w:rsid w:val="003630D9"/>
    <w:rsid w:val="003658AA"/>
    <w:rsid w:val="00367B9B"/>
    <w:rsid w:val="00371B60"/>
    <w:rsid w:val="003806DC"/>
    <w:rsid w:val="003864E6"/>
    <w:rsid w:val="0039109D"/>
    <w:rsid w:val="003932BC"/>
    <w:rsid w:val="003942F3"/>
    <w:rsid w:val="003A125C"/>
    <w:rsid w:val="003B07D8"/>
    <w:rsid w:val="003B15AC"/>
    <w:rsid w:val="003B2A4F"/>
    <w:rsid w:val="003B335A"/>
    <w:rsid w:val="003B37AD"/>
    <w:rsid w:val="003B4B5E"/>
    <w:rsid w:val="003B5DCD"/>
    <w:rsid w:val="003C0319"/>
    <w:rsid w:val="003C0A8C"/>
    <w:rsid w:val="003C5EC6"/>
    <w:rsid w:val="003D163D"/>
    <w:rsid w:val="003D5418"/>
    <w:rsid w:val="003D5FAB"/>
    <w:rsid w:val="003E23E6"/>
    <w:rsid w:val="003F0987"/>
    <w:rsid w:val="003F141D"/>
    <w:rsid w:val="003F398B"/>
    <w:rsid w:val="003F4A59"/>
    <w:rsid w:val="00400DAF"/>
    <w:rsid w:val="00406A3B"/>
    <w:rsid w:val="00407F46"/>
    <w:rsid w:val="00410235"/>
    <w:rsid w:val="00410951"/>
    <w:rsid w:val="00411C3D"/>
    <w:rsid w:val="00413F5F"/>
    <w:rsid w:val="00414C6F"/>
    <w:rsid w:val="00414DCE"/>
    <w:rsid w:val="004158C6"/>
    <w:rsid w:val="00416401"/>
    <w:rsid w:val="00424289"/>
    <w:rsid w:val="00432CA6"/>
    <w:rsid w:val="00443B73"/>
    <w:rsid w:val="00444C67"/>
    <w:rsid w:val="004538B1"/>
    <w:rsid w:val="004553E5"/>
    <w:rsid w:val="00455EFC"/>
    <w:rsid w:val="004626BD"/>
    <w:rsid w:val="00462ECB"/>
    <w:rsid w:val="00485594"/>
    <w:rsid w:val="0049042D"/>
    <w:rsid w:val="00490F35"/>
    <w:rsid w:val="0049379B"/>
    <w:rsid w:val="004941F4"/>
    <w:rsid w:val="00494324"/>
    <w:rsid w:val="00496B50"/>
    <w:rsid w:val="004A505E"/>
    <w:rsid w:val="004B0E2F"/>
    <w:rsid w:val="004B35B6"/>
    <w:rsid w:val="004B3B0F"/>
    <w:rsid w:val="004C0304"/>
    <w:rsid w:val="004C2C91"/>
    <w:rsid w:val="004C4097"/>
    <w:rsid w:val="004C51FB"/>
    <w:rsid w:val="004D1C88"/>
    <w:rsid w:val="004D5FD1"/>
    <w:rsid w:val="004E0C1D"/>
    <w:rsid w:val="004E568D"/>
    <w:rsid w:val="004F06AE"/>
    <w:rsid w:val="004F0B21"/>
    <w:rsid w:val="004F1CBB"/>
    <w:rsid w:val="004F3398"/>
    <w:rsid w:val="00500CA5"/>
    <w:rsid w:val="0050683D"/>
    <w:rsid w:val="0051197D"/>
    <w:rsid w:val="00512860"/>
    <w:rsid w:val="00514CCC"/>
    <w:rsid w:val="00524A8C"/>
    <w:rsid w:val="00532CB2"/>
    <w:rsid w:val="00533F90"/>
    <w:rsid w:val="00546185"/>
    <w:rsid w:val="00550B3C"/>
    <w:rsid w:val="00551387"/>
    <w:rsid w:val="00552923"/>
    <w:rsid w:val="005534BA"/>
    <w:rsid w:val="00553686"/>
    <w:rsid w:val="0055789C"/>
    <w:rsid w:val="005579C9"/>
    <w:rsid w:val="00557E99"/>
    <w:rsid w:val="0056407D"/>
    <w:rsid w:val="005669D5"/>
    <w:rsid w:val="00570A82"/>
    <w:rsid w:val="005717BB"/>
    <w:rsid w:val="00573781"/>
    <w:rsid w:val="00596091"/>
    <w:rsid w:val="005A0E74"/>
    <w:rsid w:val="005B0E48"/>
    <w:rsid w:val="005B1DA1"/>
    <w:rsid w:val="005B219A"/>
    <w:rsid w:val="005B3737"/>
    <w:rsid w:val="005B3CE5"/>
    <w:rsid w:val="005B40D2"/>
    <w:rsid w:val="005B4EB6"/>
    <w:rsid w:val="005C020D"/>
    <w:rsid w:val="005C0545"/>
    <w:rsid w:val="005C12D2"/>
    <w:rsid w:val="005C521C"/>
    <w:rsid w:val="005C5D5A"/>
    <w:rsid w:val="005C7DD4"/>
    <w:rsid w:val="005D3EF7"/>
    <w:rsid w:val="005D51A4"/>
    <w:rsid w:val="005D5AD7"/>
    <w:rsid w:val="005D77AA"/>
    <w:rsid w:val="005D79D6"/>
    <w:rsid w:val="005E161F"/>
    <w:rsid w:val="005E2A71"/>
    <w:rsid w:val="005E5955"/>
    <w:rsid w:val="005F02C8"/>
    <w:rsid w:val="005F2493"/>
    <w:rsid w:val="005F2EFF"/>
    <w:rsid w:val="005F59C2"/>
    <w:rsid w:val="00604625"/>
    <w:rsid w:val="006108F8"/>
    <w:rsid w:val="0061092C"/>
    <w:rsid w:val="006116A2"/>
    <w:rsid w:val="00613317"/>
    <w:rsid w:val="0061782D"/>
    <w:rsid w:val="00617BC8"/>
    <w:rsid w:val="00617E64"/>
    <w:rsid w:val="00624017"/>
    <w:rsid w:val="00627FDF"/>
    <w:rsid w:val="00633172"/>
    <w:rsid w:val="00643661"/>
    <w:rsid w:val="006472A5"/>
    <w:rsid w:val="00653078"/>
    <w:rsid w:val="006534CD"/>
    <w:rsid w:val="00653B5E"/>
    <w:rsid w:val="0065618E"/>
    <w:rsid w:val="006601B9"/>
    <w:rsid w:val="00667A47"/>
    <w:rsid w:val="006706B2"/>
    <w:rsid w:val="00671D3F"/>
    <w:rsid w:val="006853B1"/>
    <w:rsid w:val="00685F2F"/>
    <w:rsid w:val="006863AA"/>
    <w:rsid w:val="00691B9F"/>
    <w:rsid w:val="00694700"/>
    <w:rsid w:val="006A19BD"/>
    <w:rsid w:val="006B0167"/>
    <w:rsid w:val="006B5114"/>
    <w:rsid w:val="006B5EF7"/>
    <w:rsid w:val="006B77B1"/>
    <w:rsid w:val="006D33F6"/>
    <w:rsid w:val="006D603D"/>
    <w:rsid w:val="006D630D"/>
    <w:rsid w:val="006E2FCD"/>
    <w:rsid w:val="006E3086"/>
    <w:rsid w:val="006E3667"/>
    <w:rsid w:val="006F0850"/>
    <w:rsid w:val="006F1ED3"/>
    <w:rsid w:val="006F4572"/>
    <w:rsid w:val="006F60B9"/>
    <w:rsid w:val="006F63B2"/>
    <w:rsid w:val="006F6F33"/>
    <w:rsid w:val="006F7A98"/>
    <w:rsid w:val="007018F3"/>
    <w:rsid w:val="0070334E"/>
    <w:rsid w:val="00704211"/>
    <w:rsid w:val="00704484"/>
    <w:rsid w:val="00713E10"/>
    <w:rsid w:val="007205C2"/>
    <w:rsid w:val="00721C1B"/>
    <w:rsid w:val="00725994"/>
    <w:rsid w:val="00732070"/>
    <w:rsid w:val="00732CE2"/>
    <w:rsid w:val="00737EF2"/>
    <w:rsid w:val="00740821"/>
    <w:rsid w:val="0074295B"/>
    <w:rsid w:val="007501D4"/>
    <w:rsid w:val="00754375"/>
    <w:rsid w:val="007574AF"/>
    <w:rsid w:val="007576A7"/>
    <w:rsid w:val="00760661"/>
    <w:rsid w:val="00763296"/>
    <w:rsid w:val="00770951"/>
    <w:rsid w:val="00786F3F"/>
    <w:rsid w:val="00791906"/>
    <w:rsid w:val="0079433E"/>
    <w:rsid w:val="00796CD0"/>
    <w:rsid w:val="00796DA6"/>
    <w:rsid w:val="00797347"/>
    <w:rsid w:val="007A67DB"/>
    <w:rsid w:val="007B1040"/>
    <w:rsid w:val="007B2736"/>
    <w:rsid w:val="007B5D7C"/>
    <w:rsid w:val="007B61EC"/>
    <w:rsid w:val="007C0448"/>
    <w:rsid w:val="007C4E21"/>
    <w:rsid w:val="007C51C9"/>
    <w:rsid w:val="007D057F"/>
    <w:rsid w:val="007D6F8B"/>
    <w:rsid w:val="007E0829"/>
    <w:rsid w:val="007E3A03"/>
    <w:rsid w:val="007E44EB"/>
    <w:rsid w:val="007E4FBA"/>
    <w:rsid w:val="007E719D"/>
    <w:rsid w:val="007F157E"/>
    <w:rsid w:val="007F5A22"/>
    <w:rsid w:val="007F62A6"/>
    <w:rsid w:val="007F65A7"/>
    <w:rsid w:val="00803093"/>
    <w:rsid w:val="008127BA"/>
    <w:rsid w:val="00812B66"/>
    <w:rsid w:val="0081333E"/>
    <w:rsid w:val="00817B99"/>
    <w:rsid w:val="0082466E"/>
    <w:rsid w:val="0083637F"/>
    <w:rsid w:val="00840C95"/>
    <w:rsid w:val="0084228E"/>
    <w:rsid w:val="008426B0"/>
    <w:rsid w:val="00844623"/>
    <w:rsid w:val="00847BF4"/>
    <w:rsid w:val="008501ED"/>
    <w:rsid w:val="0085122B"/>
    <w:rsid w:val="00853BE7"/>
    <w:rsid w:val="00861911"/>
    <w:rsid w:val="008740E3"/>
    <w:rsid w:val="0088048C"/>
    <w:rsid w:val="00880DFF"/>
    <w:rsid w:val="00882E4F"/>
    <w:rsid w:val="0088511F"/>
    <w:rsid w:val="0088653F"/>
    <w:rsid w:val="008902CC"/>
    <w:rsid w:val="00892B00"/>
    <w:rsid w:val="008A0FE8"/>
    <w:rsid w:val="008A10E5"/>
    <w:rsid w:val="008A50CA"/>
    <w:rsid w:val="008A5392"/>
    <w:rsid w:val="008B20B4"/>
    <w:rsid w:val="008B6EA6"/>
    <w:rsid w:val="008B711B"/>
    <w:rsid w:val="008C11D8"/>
    <w:rsid w:val="008C188F"/>
    <w:rsid w:val="008C2380"/>
    <w:rsid w:val="008C2E07"/>
    <w:rsid w:val="008C3480"/>
    <w:rsid w:val="008C4EE0"/>
    <w:rsid w:val="008C5B32"/>
    <w:rsid w:val="008D2285"/>
    <w:rsid w:val="008D5688"/>
    <w:rsid w:val="008E0262"/>
    <w:rsid w:val="008E0C1A"/>
    <w:rsid w:val="008F105F"/>
    <w:rsid w:val="008F2BA0"/>
    <w:rsid w:val="008F5C44"/>
    <w:rsid w:val="009034D0"/>
    <w:rsid w:val="009076E4"/>
    <w:rsid w:val="009167A3"/>
    <w:rsid w:val="00925A3B"/>
    <w:rsid w:val="00937B66"/>
    <w:rsid w:val="00940B25"/>
    <w:rsid w:val="009422AF"/>
    <w:rsid w:val="0094388A"/>
    <w:rsid w:val="00943D4D"/>
    <w:rsid w:val="00947252"/>
    <w:rsid w:val="00947C2D"/>
    <w:rsid w:val="00951ADF"/>
    <w:rsid w:val="00952516"/>
    <w:rsid w:val="009555E3"/>
    <w:rsid w:val="00955923"/>
    <w:rsid w:val="00955BF2"/>
    <w:rsid w:val="00956751"/>
    <w:rsid w:val="00960BD3"/>
    <w:rsid w:val="009617FC"/>
    <w:rsid w:val="009629D3"/>
    <w:rsid w:val="009718A3"/>
    <w:rsid w:val="00971B59"/>
    <w:rsid w:val="009729D0"/>
    <w:rsid w:val="0097319B"/>
    <w:rsid w:val="00975F1B"/>
    <w:rsid w:val="0097688B"/>
    <w:rsid w:val="00980CF2"/>
    <w:rsid w:val="00987E14"/>
    <w:rsid w:val="00991796"/>
    <w:rsid w:val="00991D3F"/>
    <w:rsid w:val="00993A89"/>
    <w:rsid w:val="00994B15"/>
    <w:rsid w:val="00997A9F"/>
    <w:rsid w:val="009A2511"/>
    <w:rsid w:val="009A2B7E"/>
    <w:rsid w:val="009A367A"/>
    <w:rsid w:val="009A4BD7"/>
    <w:rsid w:val="009B67CC"/>
    <w:rsid w:val="009C03C2"/>
    <w:rsid w:val="009C2312"/>
    <w:rsid w:val="009C3219"/>
    <w:rsid w:val="009C784F"/>
    <w:rsid w:val="009D0D76"/>
    <w:rsid w:val="009D1932"/>
    <w:rsid w:val="009D2EBF"/>
    <w:rsid w:val="009D3E1A"/>
    <w:rsid w:val="009D3EE7"/>
    <w:rsid w:val="009E106F"/>
    <w:rsid w:val="009E1451"/>
    <w:rsid w:val="009E5C0C"/>
    <w:rsid w:val="009E6BF6"/>
    <w:rsid w:val="009E7687"/>
    <w:rsid w:val="009F15B6"/>
    <w:rsid w:val="009F20D3"/>
    <w:rsid w:val="009F377B"/>
    <w:rsid w:val="009F6BB6"/>
    <w:rsid w:val="00A04181"/>
    <w:rsid w:val="00A04E3E"/>
    <w:rsid w:val="00A0589B"/>
    <w:rsid w:val="00A061A3"/>
    <w:rsid w:val="00A1125E"/>
    <w:rsid w:val="00A118B3"/>
    <w:rsid w:val="00A13EF1"/>
    <w:rsid w:val="00A20D7A"/>
    <w:rsid w:val="00A20F61"/>
    <w:rsid w:val="00A2354B"/>
    <w:rsid w:val="00A23FE9"/>
    <w:rsid w:val="00A272CE"/>
    <w:rsid w:val="00A319BA"/>
    <w:rsid w:val="00A34849"/>
    <w:rsid w:val="00A36A6E"/>
    <w:rsid w:val="00A4553A"/>
    <w:rsid w:val="00A46747"/>
    <w:rsid w:val="00A472DF"/>
    <w:rsid w:val="00A5419C"/>
    <w:rsid w:val="00A54ED4"/>
    <w:rsid w:val="00A5684A"/>
    <w:rsid w:val="00A6077C"/>
    <w:rsid w:val="00A640FC"/>
    <w:rsid w:val="00A644BE"/>
    <w:rsid w:val="00A71287"/>
    <w:rsid w:val="00A715CA"/>
    <w:rsid w:val="00A76402"/>
    <w:rsid w:val="00A80445"/>
    <w:rsid w:val="00A85257"/>
    <w:rsid w:val="00A8671A"/>
    <w:rsid w:val="00A86BDD"/>
    <w:rsid w:val="00A9211E"/>
    <w:rsid w:val="00A9529E"/>
    <w:rsid w:val="00A958C3"/>
    <w:rsid w:val="00AA3685"/>
    <w:rsid w:val="00AA549F"/>
    <w:rsid w:val="00AA5D15"/>
    <w:rsid w:val="00AA6022"/>
    <w:rsid w:val="00AA64A7"/>
    <w:rsid w:val="00AB25D4"/>
    <w:rsid w:val="00AB7C69"/>
    <w:rsid w:val="00AC2242"/>
    <w:rsid w:val="00AC3BCB"/>
    <w:rsid w:val="00AC6763"/>
    <w:rsid w:val="00AC7183"/>
    <w:rsid w:val="00AD0D91"/>
    <w:rsid w:val="00AD634C"/>
    <w:rsid w:val="00AE0A8F"/>
    <w:rsid w:val="00AF024D"/>
    <w:rsid w:val="00AF41F3"/>
    <w:rsid w:val="00AF5013"/>
    <w:rsid w:val="00B00111"/>
    <w:rsid w:val="00B024A2"/>
    <w:rsid w:val="00B030A1"/>
    <w:rsid w:val="00B13C0C"/>
    <w:rsid w:val="00B144C4"/>
    <w:rsid w:val="00B16100"/>
    <w:rsid w:val="00B25D58"/>
    <w:rsid w:val="00B306CE"/>
    <w:rsid w:val="00B30916"/>
    <w:rsid w:val="00B32494"/>
    <w:rsid w:val="00B35CAA"/>
    <w:rsid w:val="00B37836"/>
    <w:rsid w:val="00B37E17"/>
    <w:rsid w:val="00B403BB"/>
    <w:rsid w:val="00B46E59"/>
    <w:rsid w:val="00B47A74"/>
    <w:rsid w:val="00B52055"/>
    <w:rsid w:val="00B525F7"/>
    <w:rsid w:val="00B529F6"/>
    <w:rsid w:val="00B5300B"/>
    <w:rsid w:val="00B5651F"/>
    <w:rsid w:val="00B57DFA"/>
    <w:rsid w:val="00B61C34"/>
    <w:rsid w:val="00B710EE"/>
    <w:rsid w:val="00B71BF5"/>
    <w:rsid w:val="00B72B73"/>
    <w:rsid w:val="00B75E8E"/>
    <w:rsid w:val="00B7739D"/>
    <w:rsid w:val="00B83FB0"/>
    <w:rsid w:val="00B84249"/>
    <w:rsid w:val="00B85E67"/>
    <w:rsid w:val="00BA4C9C"/>
    <w:rsid w:val="00BA554B"/>
    <w:rsid w:val="00BA59A3"/>
    <w:rsid w:val="00BA6914"/>
    <w:rsid w:val="00BA7C4F"/>
    <w:rsid w:val="00BB003C"/>
    <w:rsid w:val="00BB33F8"/>
    <w:rsid w:val="00BB34A4"/>
    <w:rsid w:val="00BB6104"/>
    <w:rsid w:val="00BC1F2C"/>
    <w:rsid w:val="00BC4C93"/>
    <w:rsid w:val="00BC57C8"/>
    <w:rsid w:val="00BD1A13"/>
    <w:rsid w:val="00BD1AF9"/>
    <w:rsid w:val="00BD2380"/>
    <w:rsid w:val="00BD2612"/>
    <w:rsid w:val="00BF1E69"/>
    <w:rsid w:val="00BF76B8"/>
    <w:rsid w:val="00C00D13"/>
    <w:rsid w:val="00C02C29"/>
    <w:rsid w:val="00C055E5"/>
    <w:rsid w:val="00C12D32"/>
    <w:rsid w:val="00C15AA0"/>
    <w:rsid w:val="00C15BC3"/>
    <w:rsid w:val="00C16B5F"/>
    <w:rsid w:val="00C20919"/>
    <w:rsid w:val="00C23ECB"/>
    <w:rsid w:val="00C246AF"/>
    <w:rsid w:val="00C250C2"/>
    <w:rsid w:val="00C25A0F"/>
    <w:rsid w:val="00C27055"/>
    <w:rsid w:val="00C30207"/>
    <w:rsid w:val="00C3025A"/>
    <w:rsid w:val="00C527F2"/>
    <w:rsid w:val="00C53CCD"/>
    <w:rsid w:val="00C55784"/>
    <w:rsid w:val="00C55C07"/>
    <w:rsid w:val="00C60E94"/>
    <w:rsid w:val="00C63B1B"/>
    <w:rsid w:val="00C64704"/>
    <w:rsid w:val="00C65A0F"/>
    <w:rsid w:val="00C67F9E"/>
    <w:rsid w:val="00C727B0"/>
    <w:rsid w:val="00C735C1"/>
    <w:rsid w:val="00C73ACF"/>
    <w:rsid w:val="00C80447"/>
    <w:rsid w:val="00C8272E"/>
    <w:rsid w:val="00C82A30"/>
    <w:rsid w:val="00C82A65"/>
    <w:rsid w:val="00C928F4"/>
    <w:rsid w:val="00C92B85"/>
    <w:rsid w:val="00C93C83"/>
    <w:rsid w:val="00C9529F"/>
    <w:rsid w:val="00CA0D8C"/>
    <w:rsid w:val="00CA27F1"/>
    <w:rsid w:val="00CA7AA1"/>
    <w:rsid w:val="00CB5514"/>
    <w:rsid w:val="00CB5D23"/>
    <w:rsid w:val="00CC0D0C"/>
    <w:rsid w:val="00CC3F42"/>
    <w:rsid w:val="00CD34D8"/>
    <w:rsid w:val="00CD3DE0"/>
    <w:rsid w:val="00CD65F9"/>
    <w:rsid w:val="00CD68B1"/>
    <w:rsid w:val="00CE0FBB"/>
    <w:rsid w:val="00CE5BB6"/>
    <w:rsid w:val="00CF00CF"/>
    <w:rsid w:val="00CF02A9"/>
    <w:rsid w:val="00CF34B3"/>
    <w:rsid w:val="00CF3B05"/>
    <w:rsid w:val="00D00F82"/>
    <w:rsid w:val="00D04050"/>
    <w:rsid w:val="00D05DCF"/>
    <w:rsid w:val="00D06920"/>
    <w:rsid w:val="00D07B49"/>
    <w:rsid w:val="00D146B6"/>
    <w:rsid w:val="00D17D9F"/>
    <w:rsid w:val="00D23FD4"/>
    <w:rsid w:val="00D245EC"/>
    <w:rsid w:val="00D31260"/>
    <w:rsid w:val="00D32C70"/>
    <w:rsid w:val="00D32D69"/>
    <w:rsid w:val="00D331B9"/>
    <w:rsid w:val="00D33E7B"/>
    <w:rsid w:val="00D364F0"/>
    <w:rsid w:val="00D4320E"/>
    <w:rsid w:val="00D4360D"/>
    <w:rsid w:val="00D43960"/>
    <w:rsid w:val="00D4440A"/>
    <w:rsid w:val="00D50582"/>
    <w:rsid w:val="00D612AE"/>
    <w:rsid w:val="00D666C4"/>
    <w:rsid w:val="00D72916"/>
    <w:rsid w:val="00D748AB"/>
    <w:rsid w:val="00D7595C"/>
    <w:rsid w:val="00D85394"/>
    <w:rsid w:val="00D90E0F"/>
    <w:rsid w:val="00D91707"/>
    <w:rsid w:val="00D92F42"/>
    <w:rsid w:val="00D95E45"/>
    <w:rsid w:val="00D962B4"/>
    <w:rsid w:val="00D96752"/>
    <w:rsid w:val="00DA5B21"/>
    <w:rsid w:val="00DB258D"/>
    <w:rsid w:val="00DB2BF2"/>
    <w:rsid w:val="00DB3EC8"/>
    <w:rsid w:val="00DB4515"/>
    <w:rsid w:val="00DB7D85"/>
    <w:rsid w:val="00DC13F2"/>
    <w:rsid w:val="00DC2749"/>
    <w:rsid w:val="00DC30A8"/>
    <w:rsid w:val="00DC35FF"/>
    <w:rsid w:val="00DC5D2D"/>
    <w:rsid w:val="00DC6330"/>
    <w:rsid w:val="00DD4CE6"/>
    <w:rsid w:val="00DD7478"/>
    <w:rsid w:val="00DE0F66"/>
    <w:rsid w:val="00DE55F9"/>
    <w:rsid w:val="00DE5919"/>
    <w:rsid w:val="00DF0C6B"/>
    <w:rsid w:val="00DF2B00"/>
    <w:rsid w:val="00E06949"/>
    <w:rsid w:val="00E070D3"/>
    <w:rsid w:val="00E07781"/>
    <w:rsid w:val="00E10761"/>
    <w:rsid w:val="00E109D4"/>
    <w:rsid w:val="00E11D18"/>
    <w:rsid w:val="00E16BDD"/>
    <w:rsid w:val="00E2015C"/>
    <w:rsid w:val="00E21766"/>
    <w:rsid w:val="00E23D44"/>
    <w:rsid w:val="00E26BE6"/>
    <w:rsid w:val="00E30435"/>
    <w:rsid w:val="00E34787"/>
    <w:rsid w:val="00E43790"/>
    <w:rsid w:val="00E45A7A"/>
    <w:rsid w:val="00E4630F"/>
    <w:rsid w:val="00E5044B"/>
    <w:rsid w:val="00E5141C"/>
    <w:rsid w:val="00E51C8F"/>
    <w:rsid w:val="00E52D64"/>
    <w:rsid w:val="00E61143"/>
    <w:rsid w:val="00E61B3A"/>
    <w:rsid w:val="00E62C9E"/>
    <w:rsid w:val="00E6435C"/>
    <w:rsid w:val="00E64996"/>
    <w:rsid w:val="00E64B3B"/>
    <w:rsid w:val="00E72055"/>
    <w:rsid w:val="00E724B1"/>
    <w:rsid w:val="00E75C1B"/>
    <w:rsid w:val="00E761E3"/>
    <w:rsid w:val="00E77F76"/>
    <w:rsid w:val="00E82E8F"/>
    <w:rsid w:val="00E87A4F"/>
    <w:rsid w:val="00E92923"/>
    <w:rsid w:val="00E93450"/>
    <w:rsid w:val="00E95A65"/>
    <w:rsid w:val="00EA20FE"/>
    <w:rsid w:val="00EA35C5"/>
    <w:rsid w:val="00EA565D"/>
    <w:rsid w:val="00EB171D"/>
    <w:rsid w:val="00EB25C4"/>
    <w:rsid w:val="00EB6DD0"/>
    <w:rsid w:val="00EC09C4"/>
    <w:rsid w:val="00EC2E31"/>
    <w:rsid w:val="00EC3748"/>
    <w:rsid w:val="00EC3B38"/>
    <w:rsid w:val="00EC7BC9"/>
    <w:rsid w:val="00ED3B2A"/>
    <w:rsid w:val="00ED4D42"/>
    <w:rsid w:val="00ED5E63"/>
    <w:rsid w:val="00ED68D6"/>
    <w:rsid w:val="00EE030D"/>
    <w:rsid w:val="00EE2772"/>
    <w:rsid w:val="00EE43BB"/>
    <w:rsid w:val="00EE4457"/>
    <w:rsid w:val="00EE7F50"/>
    <w:rsid w:val="00EF224A"/>
    <w:rsid w:val="00EF3D9E"/>
    <w:rsid w:val="00EF5B2B"/>
    <w:rsid w:val="00EF70CA"/>
    <w:rsid w:val="00F012B8"/>
    <w:rsid w:val="00F04122"/>
    <w:rsid w:val="00F049E4"/>
    <w:rsid w:val="00F10ED3"/>
    <w:rsid w:val="00F11B41"/>
    <w:rsid w:val="00F124B6"/>
    <w:rsid w:val="00F12B12"/>
    <w:rsid w:val="00F12CBD"/>
    <w:rsid w:val="00F21096"/>
    <w:rsid w:val="00F22D4B"/>
    <w:rsid w:val="00F244E7"/>
    <w:rsid w:val="00F30E98"/>
    <w:rsid w:val="00F3507C"/>
    <w:rsid w:val="00F409DE"/>
    <w:rsid w:val="00F41DD4"/>
    <w:rsid w:val="00F43DFD"/>
    <w:rsid w:val="00F478BC"/>
    <w:rsid w:val="00F47FD7"/>
    <w:rsid w:val="00F51B84"/>
    <w:rsid w:val="00F52925"/>
    <w:rsid w:val="00F60CFD"/>
    <w:rsid w:val="00F62965"/>
    <w:rsid w:val="00F64E0E"/>
    <w:rsid w:val="00F7137D"/>
    <w:rsid w:val="00F73225"/>
    <w:rsid w:val="00F73A2A"/>
    <w:rsid w:val="00F753D5"/>
    <w:rsid w:val="00F76870"/>
    <w:rsid w:val="00F77F67"/>
    <w:rsid w:val="00F810D4"/>
    <w:rsid w:val="00F81AC8"/>
    <w:rsid w:val="00F97444"/>
    <w:rsid w:val="00FA3373"/>
    <w:rsid w:val="00FA54ED"/>
    <w:rsid w:val="00FA6411"/>
    <w:rsid w:val="00FA6B05"/>
    <w:rsid w:val="00FB0631"/>
    <w:rsid w:val="00FB40DE"/>
    <w:rsid w:val="00FB44F7"/>
    <w:rsid w:val="00FB605F"/>
    <w:rsid w:val="00FB671E"/>
    <w:rsid w:val="00FC3E48"/>
    <w:rsid w:val="00FC488F"/>
    <w:rsid w:val="00FD394E"/>
    <w:rsid w:val="00FD4B7E"/>
    <w:rsid w:val="00FD5C39"/>
    <w:rsid w:val="00FE05AD"/>
    <w:rsid w:val="00FE0E03"/>
    <w:rsid w:val="00FE1B93"/>
    <w:rsid w:val="00FE23C2"/>
    <w:rsid w:val="00FE2DCA"/>
    <w:rsid w:val="00FE353F"/>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60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basedOn w:val="DefaultParagraphFont"/>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8D2285"/>
    <w:rPr>
      <w:rFonts w:ascii="Courier New" w:hAnsi="Courier New" w:cs="Courier New"/>
      <w:sz w:val="20"/>
      <w:szCs w:val="20"/>
      <w:lang w:eastAsia="en-US"/>
    </w:rPr>
  </w:style>
  <w:style w:type="character" w:styleId="Hyperlink">
    <w:name w:val="Hyperlink"/>
    <w:basedOn w:val="DefaultParagraphFont"/>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basedOn w:val="DefaultParagraphFont"/>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basedOn w:val="DefaultParagraphFont"/>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basedOn w:val="DefaultParagraphFont"/>
    <w:link w:val="FootnoteText"/>
    <w:uiPriority w:val="99"/>
    <w:semiHidden/>
    <w:rsid w:val="00796DA6"/>
    <w:rPr>
      <w:sz w:val="20"/>
      <w:szCs w:val="20"/>
      <w:lang w:eastAsia="en-US"/>
    </w:rPr>
  </w:style>
  <w:style w:type="character" w:styleId="FootnoteReference">
    <w:name w:val="footnote reference"/>
    <w:basedOn w:val="DefaultParagraphFont"/>
    <w:uiPriority w:val="99"/>
    <w:semiHidden/>
    <w:rsid w:val="00840C95"/>
    <w:rPr>
      <w:vertAlign w:val="superscript"/>
    </w:rPr>
  </w:style>
  <w:style w:type="paragraph" w:customStyle="1" w:styleId="Body">
    <w:name w:val="Body"/>
    <w:basedOn w:val="Normal"/>
    <w:rsid w:val="00FE05AD"/>
    <w:pPr>
      <w:spacing w:after="0" w:line="240" w:lineRule="auto"/>
    </w:pPr>
    <w:rPr>
      <w:rFonts w:ascii="Arial" w:eastAsia="Times New Roman" w:hAnsi="Arial" w:cs="Times New Roman"/>
      <w:color w:val="000000"/>
      <w:sz w:val="24"/>
      <w:szCs w:val="24"/>
      <w:lang w:eastAsia="en-GB"/>
    </w:rPr>
  </w:style>
  <w:style w:type="character" w:styleId="FollowedHyperlink">
    <w:name w:val="FollowedHyperlink"/>
    <w:basedOn w:val="DefaultParagraphFont"/>
    <w:uiPriority w:val="99"/>
    <w:semiHidden/>
    <w:unhideWhenUsed/>
    <w:rsid w:val="00EE27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basedOn w:val="DefaultParagraphFont"/>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8D2285"/>
    <w:rPr>
      <w:rFonts w:ascii="Courier New" w:hAnsi="Courier New" w:cs="Courier New"/>
      <w:sz w:val="20"/>
      <w:szCs w:val="20"/>
      <w:lang w:eastAsia="en-US"/>
    </w:rPr>
  </w:style>
  <w:style w:type="character" w:styleId="Hyperlink">
    <w:name w:val="Hyperlink"/>
    <w:basedOn w:val="DefaultParagraphFont"/>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basedOn w:val="DefaultParagraphFont"/>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basedOn w:val="DefaultParagraphFont"/>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basedOn w:val="DefaultParagraphFont"/>
    <w:link w:val="FootnoteText"/>
    <w:uiPriority w:val="99"/>
    <w:semiHidden/>
    <w:rsid w:val="00796DA6"/>
    <w:rPr>
      <w:sz w:val="20"/>
      <w:szCs w:val="20"/>
      <w:lang w:eastAsia="en-US"/>
    </w:rPr>
  </w:style>
  <w:style w:type="character" w:styleId="FootnoteReference">
    <w:name w:val="footnote reference"/>
    <w:basedOn w:val="DefaultParagraphFont"/>
    <w:uiPriority w:val="99"/>
    <w:semiHidden/>
    <w:rsid w:val="00840C95"/>
    <w:rPr>
      <w:vertAlign w:val="superscript"/>
    </w:rPr>
  </w:style>
  <w:style w:type="paragraph" w:customStyle="1" w:styleId="Body">
    <w:name w:val="Body"/>
    <w:basedOn w:val="Normal"/>
    <w:rsid w:val="00FE05AD"/>
    <w:pPr>
      <w:spacing w:after="0" w:line="240" w:lineRule="auto"/>
    </w:pPr>
    <w:rPr>
      <w:rFonts w:ascii="Arial" w:eastAsia="Times New Roman" w:hAnsi="Arial" w:cs="Times New Roman"/>
      <w:color w:val="000000"/>
      <w:sz w:val="24"/>
      <w:szCs w:val="24"/>
      <w:lang w:eastAsia="en-GB"/>
    </w:rPr>
  </w:style>
  <w:style w:type="character" w:styleId="FollowedHyperlink">
    <w:name w:val="FollowedHyperlink"/>
    <w:basedOn w:val="DefaultParagraphFont"/>
    <w:uiPriority w:val="99"/>
    <w:semiHidden/>
    <w:unhideWhenUsed/>
    <w:rsid w:val="00EE2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998">
      <w:bodyDiv w:val="1"/>
      <w:marLeft w:val="0"/>
      <w:marRight w:val="0"/>
      <w:marTop w:val="0"/>
      <w:marBottom w:val="0"/>
      <w:divBdr>
        <w:top w:val="none" w:sz="0" w:space="0" w:color="auto"/>
        <w:left w:val="none" w:sz="0" w:space="0" w:color="auto"/>
        <w:bottom w:val="none" w:sz="0" w:space="0" w:color="auto"/>
        <w:right w:val="none" w:sz="0" w:space="0" w:color="auto"/>
      </w:divBdr>
      <w:divsChild>
        <w:div w:id="654993630">
          <w:marLeft w:val="720"/>
          <w:marRight w:val="0"/>
          <w:marTop w:val="134"/>
          <w:marBottom w:val="0"/>
          <w:divBdr>
            <w:top w:val="none" w:sz="0" w:space="0" w:color="auto"/>
            <w:left w:val="none" w:sz="0" w:space="0" w:color="auto"/>
            <w:bottom w:val="none" w:sz="0" w:space="0" w:color="auto"/>
            <w:right w:val="none" w:sz="0" w:space="0" w:color="auto"/>
          </w:divBdr>
        </w:div>
        <w:div w:id="426996767">
          <w:marLeft w:val="720"/>
          <w:marRight w:val="0"/>
          <w:marTop w:val="134"/>
          <w:marBottom w:val="0"/>
          <w:divBdr>
            <w:top w:val="none" w:sz="0" w:space="0" w:color="auto"/>
            <w:left w:val="none" w:sz="0" w:space="0" w:color="auto"/>
            <w:bottom w:val="none" w:sz="0" w:space="0" w:color="auto"/>
            <w:right w:val="none" w:sz="0" w:space="0" w:color="auto"/>
          </w:divBdr>
        </w:div>
        <w:div w:id="714744476">
          <w:marLeft w:val="720"/>
          <w:marRight w:val="0"/>
          <w:marTop w:val="134"/>
          <w:marBottom w:val="0"/>
          <w:divBdr>
            <w:top w:val="none" w:sz="0" w:space="0" w:color="auto"/>
            <w:left w:val="none" w:sz="0" w:space="0" w:color="auto"/>
            <w:bottom w:val="none" w:sz="0" w:space="0" w:color="auto"/>
            <w:right w:val="none" w:sz="0" w:space="0" w:color="auto"/>
          </w:divBdr>
        </w:div>
        <w:div w:id="1765222125">
          <w:marLeft w:val="720"/>
          <w:marRight w:val="0"/>
          <w:marTop w:val="134"/>
          <w:marBottom w:val="0"/>
          <w:divBdr>
            <w:top w:val="none" w:sz="0" w:space="0" w:color="auto"/>
            <w:left w:val="none" w:sz="0" w:space="0" w:color="auto"/>
            <w:bottom w:val="none" w:sz="0" w:space="0" w:color="auto"/>
            <w:right w:val="none" w:sz="0" w:space="0" w:color="auto"/>
          </w:divBdr>
        </w:div>
        <w:div w:id="1161583986">
          <w:marLeft w:val="720"/>
          <w:marRight w:val="0"/>
          <w:marTop w:val="134"/>
          <w:marBottom w:val="0"/>
          <w:divBdr>
            <w:top w:val="none" w:sz="0" w:space="0" w:color="auto"/>
            <w:left w:val="none" w:sz="0" w:space="0" w:color="auto"/>
            <w:bottom w:val="none" w:sz="0" w:space="0" w:color="auto"/>
            <w:right w:val="none" w:sz="0" w:space="0" w:color="auto"/>
          </w:divBdr>
        </w:div>
        <w:div w:id="1765226606">
          <w:marLeft w:val="720"/>
          <w:marRight w:val="0"/>
          <w:marTop w:val="134"/>
          <w:marBottom w:val="0"/>
          <w:divBdr>
            <w:top w:val="none" w:sz="0" w:space="0" w:color="auto"/>
            <w:left w:val="none" w:sz="0" w:space="0" w:color="auto"/>
            <w:bottom w:val="none" w:sz="0" w:space="0" w:color="auto"/>
            <w:right w:val="none" w:sz="0" w:space="0" w:color="auto"/>
          </w:divBdr>
        </w:div>
        <w:div w:id="14313596">
          <w:marLeft w:val="720"/>
          <w:marRight w:val="0"/>
          <w:marTop w:val="134"/>
          <w:marBottom w:val="0"/>
          <w:divBdr>
            <w:top w:val="none" w:sz="0" w:space="0" w:color="auto"/>
            <w:left w:val="none" w:sz="0" w:space="0" w:color="auto"/>
            <w:bottom w:val="none" w:sz="0" w:space="0" w:color="auto"/>
            <w:right w:val="none" w:sz="0" w:space="0" w:color="auto"/>
          </w:divBdr>
        </w:div>
      </w:divsChild>
    </w:div>
    <w:div w:id="471488626">
      <w:bodyDiv w:val="1"/>
      <w:marLeft w:val="0"/>
      <w:marRight w:val="0"/>
      <w:marTop w:val="0"/>
      <w:marBottom w:val="0"/>
      <w:divBdr>
        <w:top w:val="none" w:sz="0" w:space="0" w:color="auto"/>
        <w:left w:val="none" w:sz="0" w:space="0" w:color="auto"/>
        <w:bottom w:val="none" w:sz="0" w:space="0" w:color="auto"/>
        <w:right w:val="none" w:sz="0" w:space="0" w:color="auto"/>
      </w:divBdr>
    </w:div>
    <w:div w:id="1557934138">
      <w:bodyDiv w:val="1"/>
      <w:marLeft w:val="0"/>
      <w:marRight w:val="0"/>
      <w:marTop w:val="0"/>
      <w:marBottom w:val="0"/>
      <w:divBdr>
        <w:top w:val="none" w:sz="0" w:space="0" w:color="auto"/>
        <w:left w:val="none" w:sz="0" w:space="0" w:color="auto"/>
        <w:bottom w:val="none" w:sz="0" w:space="0" w:color="auto"/>
        <w:right w:val="none" w:sz="0" w:space="0" w:color="auto"/>
      </w:divBdr>
    </w:div>
    <w:div w:id="21225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https://staffintranet.bournemouth.ac.uk/aboutbu/policiesprocedures/academicregulationspoliciesprocedures/" TargetMode="External"/><Relationship Id="rId26" Type="http://schemas.openxmlformats.org/officeDocument/2006/relationships/hyperlink" Target="https://www.gov.uk/government/publications/sponsor-a-tier-4-student-guidance-for-educators" TargetMode="External"/><Relationship Id="rId3" Type="http://schemas.openxmlformats.org/officeDocument/2006/relationships/customXml" Target="../customXml/item3.xml"/><Relationship Id="rId21" Type="http://schemas.openxmlformats.org/officeDocument/2006/relationships/hyperlink" Target="file://lytchett/IntraStore/SAS/Collaborative/Student%20Services/UKBA/Engagement%20Monitoring%20Point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staffintranet.bournemouth.ac.uk/aboutbu/policiesprocedures/academicregulationspoliciesprocedures/" TargetMode="External"/><Relationship Id="rId25" Type="http://schemas.openxmlformats.org/officeDocument/2006/relationships/hyperlink" Target="https://www.gov.uk/tier-4-general-visa" TargetMode="External"/><Relationship Id="rId2" Type="http://schemas.openxmlformats.org/officeDocument/2006/relationships/customXml" Target="../customXml/item2.xml"/><Relationship Id="rId16" Type="http://schemas.openxmlformats.org/officeDocument/2006/relationships/hyperlink" Target="https://staffintranet.bournemouth.ac.uk/aboutbu/policiesprocedures/student/" TargetMode="External"/><Relationship Id="rId20" Type="http://schemas.openxmlformats.org/officeDocument/2006/relationships/hyperlink" Target="https://intranetsp.bournemouth.ac.uk/pandptest/3n-enrolment-proced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taffintranet.bournemouth.ac.uk/aboutbu/policiesprocedures/student/" TargetMode="External"/><Relationship Id="rId5" Type="http://schemas.openxmlformats.org/officeDocument/2006/relationships/numbering" Target="numbering.xml"/><Relationship Id="rId15" Type="http://schemas.openxmlformats.org/officeDocument/2006/relationships/hyperlink" Target="mailto:migrantreporting@bournemouth.ac.uk" TargetMode="External"/><Relationship Id="rId23" Type="http://schemas.openxmlformats.org/officeDocument/2006/relationships/hyperlink" Target="https://staffintranet.bournemouth.ac.uk/aboutbu/policiesprocedures/academicregulationspoliciesprocedur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taffintranet.bournemouth.ac.uk/aboutbu/policiesprocedures/academicregulationspoliciesprocedu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ffintranet.bournemouth.ac.uk/aboutbu/policiesprocedures/student/" TargetMode="External"/><Relationship Id="rId22" Type="http://schemas.openxmlformats.org/officeDocument/2006/relationships/hyperlink" Target="https://sasportal.bournemouth.ac.uk/ukba/default.aspx" TargetMode="External"/><Relationship Id="rId27" Type="http://schemas.openxmlformats.org/officeDocument/2006/relationships/footer" Target="footer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 PBS Immigration Procedures</Description0>
    <Author0 xmlns="D259749B-A2FA-4762-BAAE-748A846B9902">
      <UserInfo>
        <DisplayName>Barbara Montagna</DisplayName>
        <AccountId>658</AccountId>
        <AccountType/>
      </UserInfo>
    </Author0>
    <Target_x0020_Audiences xmlns="D259749B-A2FA-4762-BAAE-748A846B9902" xsi:nil="true"/>
    <Expiry_x0020_Date xmlns="D259749B-A2FA-4762-BAAE-748A846B9902">2013-03-31T23:00:00+00:00</Expiry_x0020_Date>
    <Published_x0020_Date xmlns="D259749B-A2FA-4762-BAAE-748A846B9902">2012-12-19T00:00:00+00:00</Published_x0020_Date>
    <School_x002f_PS xmlns="D259749B-A2FA-4762-BAAE-748A846B9902">
      <Value>5</Value>
    </School_x002f_PS>
    <_dlc_DocId xmlns="7845b4e5-581f-4554-8843-a411c9829904">ZXDD766ENQDJ-737846793-2156</_dlc_DocId>
    <_dlc_DocIdUrl xmlns="7845b4e5-581f-4554-8843-a411c9829904">
      <Url>https://intranetsp.bournemouth.ac.uk/_layouts/15/DocIdRedir.aspx?ID=ZXDD766ENQDJ-737846793-2156</Url>
      <Description>ZXDD766ENQDJ-737846793-2156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D92DFE-440A-4EFF-88F9-8538399F0451}"/>
</file>

<file path=customXml/itemProps2.xml><?xml version="1.0" encoding="utf-8"?>
<ds:datastoreItem xmlns:ds="http://schemas.openxmlformats.org/officeDocument/2006/customXml" ds:itemID="{B747D36E-8077-4BC2-81EB-80FBF8D20261}">
  <ds:schemaRefs>
    <ds:schemaRef ds:uri="http://schemas.microsoft.com/sharepoint/v3/contenttype/forms"/>
  </ds:schemaRefs>
</ds:datastoreItem>
</file>

<file path=customXml/itemProps3.xml><?xml version="1.0" encoding="utf-8"?>
<ds:datastoreItem xmlns:ds="http://schemas.openxmlformats.org/officeDocument/2006/customXml" ds:itemID="{11477C51-F72D-4F3A-AD9C-FE7623164C34}">
  <ds:schemaRefs>
    <ds:schemaRef ds:uri="http://www.w3.org/XML/1998/namespace"/>
    <ds:schemaRef ds:uri="3deaea7b-4083-46bb-8d83-611dae1fd218"/>
    <ds:schemaRef ds:uri="http://schemas.openxmlformats.org/package/2006/metadata/core-properties"/>
    <ds:schemaRef ds:uri="http://purl.org/dc/elements/1.1/"/>
    <ds:schemaRef ds:uri="http://schemas.microsoft.com/sharepoint/v3/field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4C40405-D946-4726-9D3C-8B2E1561191E}">
  <ds:schemaRefs>
    <ds:schemaRef ds:uri="http://schemas.openxmlformats.org/officeDocument/2006/bibliography"/>
  </ds:schemaRefs>
</ds:datastoreItem>
</file>

<file path=customXml/itemProps5.xml><?xml version="1.0" encoding="utf-8"?>
<ds:datastoreItem xmlns:ds="http://schemas.openxmlformats.org/officeDocument/2006/customXml" ds:itemID="{F1F03523-B115-43CF-AAB9-1BBAE2193F16}"/>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PBS Immigration Procedures</vt:lpstr>
    </vt:vector>
  </TitlesOfParts>
  <LinksUpToDate>false</LinksUpToDate>
  <CharactersWithSpaces>9536</CharactersWithSpaces>
  <SharedDoc>false</SharedDoc>
  <HLinks>
    <vt:vector size="84" baseType="variant">
      <vt:variant>
        <vt:i4>3604486</vt:i4>
      </vt:variant>
      <vt:variant>
        <vt:i4>39</vt:i4>
      </vt:variant>
      <vt:variant>
        <vt:i4>0</vt:i4>
      </vt:variant>
      <vt:variant>
        <vt:i4>5</vt:i4>
      </vt:variant>
      <vt:variant>
        <vt:lpwstr>mailto:heireferrals@homeoffice.gsi.gov.uk</vt:lpwstr>
      </vt:variant>
      <vt:variant>
        <vt:lpwstr/>
      </vt:variant>
      <vt:variant>
        <vt:i4>3604486</vt:i4>
      </vt:variant>
      <vt:variant>
        <vt:i4>36</vt:i4>
      </vt:variant>
      <vt:variant>
        <vt:i4>0</vt:i4>
      </vt:variant>
      <vt:variant>
        <vt:i4>5</vt:i4>
      </vt:variant>
      <vt:variant>
        <vt:lpwstr>mailto:heireferrals@homeoffice.gsi.gov.uk</vt:lpwstr>
      </vt:variant>
      <vt:variant>
        <vt:lpwstr/>
      </vt:variant>
      <vt:variant>
        <vt:i4>3145821</vt:i4>
      </vt:variant>
      <vt:variant>
        <vt:i4>33</vt:i4>
      </vt:variant>
      <vt:variant>
        <vt:i4>0</vt:i4>
      </vt:variant>
      <vt:variant>
        <vt:i4>5</vt:i4>
      </vt:variant>
      <vt:variant>
        <vt:lpwstr>mailto:bmontagna@bournemouth.ac.uk</vt:lpwstr>
      </vt:variant>
      <vt:variant>
        <vt:lpwstr/>
      </vt:variant>
      <vt:variant>
        <vt:i4>4063341</vt:i4>
      </vt:variant>
      <vt:variant>
        <vt:i4>30</vt:i4>
      </vt:variant>
      <vt:variant>
        <vt:i4>0</vt:i4>
      </vt:variant>
      <vt:variant>
        <vt:i4>5</vt:i4>
      </vt:variant>
      <vt:variant>
        <vt:lpwstr>\\lytchett\IntraStore\SAS\Collaborative\Student Services\askBU Current Students Team\INTERNATIONAL_STUDENT_SUPPORT_TEAM\Points based system documents\PBS policies\misc procedures</vt:lpwstr>
      </vt:variant>
      <vt:variant>
        <vt:lpwstr/>
      </vt:variant>
      <vt:variant>
        <vt:i4>393281</vt:i4>
      </vt:variant>
      <vt:variant>
        <vt:i4>27</vt:i4>
      </vt:variant>
      <vt:variant>
        <vt:i4>0</vt:i4>
      </vt:variant>
      <vt:variant>
        <vt:i4>5</vt:i4>
      </vt:variant>
      <vt:variant>
        <vt:lpwstr>../../enrolment documents</vt:lpwstr>
      </vt:variant>
      <vt:variant>
        <vt:lpwstr/>
      </vt:variant>
      <vt:variant>
        <vt:i4>6488180</vt:i4>
      </vt:variant>
      <vt:variant>
        <vt:i4>24</vt:i4>
      </vt:variant>
      <vt:variant>
        <vt:i4>0</vt:i4>
      </vt:variant>
      <vt:variant>
        <vt:i4>5</vt:i4>
      </vt:variant>
      <vt:variant>
        <vt:lpwstr>http://www.ukba.homeoffice.gov.uk/sitecontent/documents/employersandsponsors/pbsguidance/guidancefrom31mar09/sponsor-guidance-t4-050911.pdf?view=Binary</vt:lpwstr>
      </vt:variant>
      <vt:variant>
        <vt:lpwstr/>
      </vt:variant>
      <vt:variant>
        <vt:i4>3276904</vt:i4>
      </vt:variant>
      <vt:variant>
        <vt:i4>21</vt:i4>
      </vt:variant>
      <vt:variant>
        <vt:i4>0</vt:i4>
      </vt:variant>
      <vt:variant>
        <vt:i4>5</vt:i4>
      </vt:variant>
      <vt:variant>
        <vt:lpwstr>http://www.ukba.homeoffice.gov.uk/visas-immigration/studying/adult-students/applying-inside-uk/</vt:lpwstr>
      </vt:variant>
      <vt:variant>
        <vt:lpwstr/>
      </vt:variant>
      <vt:variant>
        <vt:i4>7733255</vt:i4>
      </vt:variant>
      <vt:variant>
        <vt:i4>18</vt:i4>
      </vt:variant>
      <vt:variant>
        <vt:i4>0</vt:i4>
      </vt:variant>
      <vt:variant>
        <vt:i4>5</vt:i4>
      </vt:variant>
      <vt:variant>
        <vt:lpwstr>mailto:migrantreporting@bournemouth.ac.uk</vt:lpwstr>
      </vt:variant>
      <vt:variant>
        <vt:lpwstr/>
      </vt:variant>
      <vt:variant>
        <vt:i4>3276904</vt:i4>
      </vt:variant>
      <vt:variant>
        <vt:i4>15</vt:i4>
      </vt:variant>
      <vt:variant>
        <vt:i4>0</vt:i4>
      </vt:variant>
      <vt:variant>
        <vt:i4>5</vt:i4>
      </vt:variant>
      <vt:variant>
        <vt:lpwstr>http://www.ukba.homeoffice.gov.uk/visas-immigration/studying/adult-students/applying-inside-uk/</vt:lpwstr>
      </vt:variant>
      <vt:variant>
        <vt:lpwstr/>
      </vt:variant>
      <vt:variant>
        <vt:i4>7733255</vt:i4>
      </vt:variant>
      <vt:variant>
        <vt:i4>12</vt:i4>
      </vt:variant>
      <vt:variant>
        <vt:i4>0</vt:i4>
      </vt:variant>
      <vt:variant>
        <vt:i4>5</vt:i4>
      </vt:variant>
      <vt:variant>
        <vt:lpwstr>mailto:migrantreporting@bournemouth.ac.uk</vt:lpwstr>
      </vt:variant>
      <vt:variant>
        <vt:lpwstr/>
      </vt:variant>
      <vt:variant>
        <vt:i4>7733255</vt:i4>
      </vt:variant>
      <vt:variant>
        <vt:i4>9</vt:i4>
      </vt:variant>
      <vt:variant>
        <vt:i4>0</vt:i4>
      </vt:variant>
      <vt:variant>
        <vt:i4>5</vt:i4>
      </vt:variant>
      <vt:variant>
        <vt:lpwstr>mailto:migrantreporting@bournemouth.ac.uk</vt:lpwstr>
      </vt:variant>
      <vt:variant>
        <vt:lpwstr/>
      </vt:variant>
      <vt:variant>
        <vt:i4>7798842</vt:i4>
      </vt:variant>
      <vt:variant>
        <vt:i4>6</vt:i4>
      </vt:variant>
      <vt:variant>
        <vt:i4>0</vt:i4>
      </vt:variant>
      <vt:variant>
        <vt:i4>5</vt:i4>
      </vt:variant>
      <vt:variant>
        <vt:lpwstr>http://portal.bournemouth.ac.uk/C1/ADQ Guidance Notes/default.aspx</vt:lpwstr>
      </vt:variant>
      <vt:variant>
        <vt:lpwstr/>
      </vt:variant>
      <vt:variant>
        <vt:i4>7733255</vt:i4>
      </vt:variant>
      <vt:variant>
        <vt:i4>3</vt:i4>
      </vt:variant>
      <vt:variant>
        <vt:i4>0</vt:i4>
      </vt:variant>
      <vt:variant>
        <vt:i4>5</vt:i4>
      </vt:variant>
      <vt:variant>
        <vt:lpwstr>mailto:migrantreporting@bournemouth.ac.uk</vt:lpwstr>
      </vt:variant>
      <vt:variant>
        <vt:lpwstr/>
      </vt:variant>
      <vt:variant>
        <vt:i4>7471200</vt:i4>
      </vt:variant>
      <vt:variant>
        <vt:i4>0</vt:i4>
      </vt:variant>
      <vt:variant>
        <vt:i4>0</vt:i4>
      </vt:variant>
      <vt:variant>
        <vt:i4>5</vt:i4>
      </vt:variant>
      <vt:variant>
        <vt:lpwstr>https://staffintranet.bournemouth.ac.uk/aboutbu/policiesprocedures/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PBS Immigration Procedures</dc:title>
  <dc:creator/>
  <cp:keywords>PBS Immigration Procedures</cp:keywords>
  <cp:lastModifiedBy/>
  <cp:revision>1</cp:revision>
  <dcterms:created xsi:type="dcterms:W3CDTF">2018-03-14T15:53:00Z</dcterms:created>
  <dcterms:modified xsi:type="dcterms:W3CDTF">2018-03-14T15:53:00Z</dcterms:modified>
  <cp:category>Student Policies, Procedures &amp; Regulations</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Order">
    <vt:r8>40600</vt:r8>
  </property>
  <property fmtid="{D5CDD505-2E9C-101B-9397-08002B2CF9AE}" pid="4" name="BU Category">
    <vt:lpwstr>Student Policies, Procedures &amp; Regulations</vt:lpwstr>
  </property>
  <property fmtid="{D5CDD505-2E9C-101B-9397-08002B2CF9AE}" pid="5" name="FileLeafRef">
    <vt:lpwstr>Faculty Administrator Immigration Procedures (taught programmes).docx</vt:lpwstr>
  </property>
  <property fmtid="{D5CDD505-2E9C-101B-9397-08002B2CF9AE}" pid="6" name="_dlc_DocIdItemGuid">
    <vt:lpwstr>28d8f741-7725-4fdd-920c-3d6a3192e28a</vt:lpwstr>
  </property>
</Properties>
</file>